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0CD24" w14:textId="553EC12A" w:rsidR="008301C7" w:rsidRPr="00620142" w:rsidRDefault="00A36175" w:rsidP="008301C7">
      <w:pPr>
        <w:widowControl w:val="0"/>
        <w:tabs>
          <w:tab w:val="left" w:pos="6289"/>
        </w:tabs>
        <w:spacing w:after="0"/>
        <w:rPr>
          <w:rFonts w:eastAsia="맑은 고딕"/>
          <w:b/>
          <w:i/>
          <w:sz w:val="32"/>
          <w:lang w:val="sv-SE" w:eastAsia="ko-KR"/>
        </w:rPr>
      </w:pPr>
      <w:r>
        <w:rPr>
          <w:b/>
          <w:noProof/>
          <w:sz w:val="24"/>
          <w:lang w:val="en-US"/>
        </w:rPr>
        <w:t>0</w:t>
      </w:r>
      <w:r w:rsidR="008301C7" w:rsidRPr="005C4497">
        <w:rPr>
          <w:b/>
          <w:noProof/>
          <w:sz w:val="24"/>
          <w:lang w:val="en-US"/>
        </w:rPr>
        <w:t xml:space="preserve">3GPP </w:t>
      </w:r>
      <w:r w:rsidR="008301C7" w:rsidRPr="00542FF6">
        <w:rPr>
          <w:b/>
          <w:noProof/>
          <w:sz w:val="24"/>
          <w:lang w:val="en-US"/>
        </w:rPr>
        <w:t>TSG-RAN WG2 Meeting #1</w:t>
      </w:r>
      <w:r w:rsidR="003536D9">
        <w:rPr>
          <w:b/>
          <w:noProof/>
          <w:sz w:val="24"/>
          <w:lang w:val="en-US"/>
        </w:rPr>
        <w:t>2</w:t>
      </w:r>
      <w:r w:rsidR="001719CB">
        <w:rPr>
          <w:b/>
          <w:noProof/>
          <w:sz w:val="24"/>
          <w:lang w:val="en-US"/>
        </w:rPr>
        <w:t>3</w:t>
      </w:r>
      <w:r w:rsidR="008301C7" w:rsidRPr="00542FF6">
        <w:rPr>
          <w:b/>
          <w:noProof/>
          <w:sz w:val="24"/>
          <w:lang w:val="en-US" w:eastAsia="ko-KR"/>
        </w:rPr>
        <w:tab/>
      </w:r>
      <w:r w:rsidR="008301C7" w:rsidRPr="00542FF6">
        <w:rPr>
          <w:b/>
          <w:noProof/>
          <w:sz w:val="24"/>
          <w:lang w:val="en-US" w:eastAsia="ko-KR"/>
        </w:rPr>
        <w:tab/>
      </w:r>
      <w:r w:rsidR="008301C7" w:rsidRPr="00542FF6">
        <w:rPr>
          <w:b/>
          <w:noProof/>
          <w:sz w:val="24"/>
          <w:lang w:val="en-US" w:eastAsia="ko-KR"/>
        </w:rPr>
        <w:tab/>
        <w:t xml:space="preserve"> </w:t>
      </w:r>
      <w:r w:rsidR="00566BFC">
        <w:rPr>
          <w:b/>
          <w:noProof/>
          <w:sz w:val="24"/>
          <w:lang w:val="en-US" w:eastAsia="ko-KR"/>
        </w:rPr>
        <w:t xml:space="preserve">        </w:t>
      </w:r>
      <w:r w:rsidR="00E6607A" w:rsidRPr="00E6607A">
        <w:rPr>
          <w:b/>
          <w:iCs/>
          <w:sz w:val="24"/>
          <w:szCs w:val="24"/>
          <w:lang w:val="sv-SE" w:eastAsia="ko-KR"/>
        </w:rPr>
        <w:t>R2-230820</w:t>
      </w:r>
      <w:r w:rsidR="00E6607A">
        <w:rPr>
          <w:b/>
          <w:iCs/>
          <w:sz w:val="24"/>
          <w:szCs w:val="24"/>
          <w:lang w:val="sv-SE" w:eastAsia="ko-KR"/>
        </w:rPr>
        <w:t>1</w:t>
      </w:r>
    </w:p>
    <w:p w14:paraId="4F5D76E6" w14:textId="312A1793" w:rsidR="003536D9" w:rsidRPr="00DF3B27" w:rsidRDefault="001719CB" w:rsidP="003536D9">
      <w:pPr>
        <w:tabs>
          <w:tab w:val="left" w:pos="1985"/>
        </w:tabs>
        <w:spacing w:after="60" w:line="288" w:lineRule="auto"/>
        <w:rPr>
          <w:rFonts w:eastAsia="DengXian"/>
          <w:noProof/>
          <w:sz w:val="24"/>
          <w:lang w:val="sv-SE" w:eastAsia="ko-KR"/>
        </w:rPr>
      </w:pPr>
      <w:r w:rsidRPr="001719CB">
        <w:rPr>
          <w:rFonts w:eastAsiaTheme="minorEastAsia"/>
          <w:b/>
          <w:sz w:val="24"/>
          <w:lang w:val="sv-SE" w:eastAsia="ko-KR"/>
        </w:rPr>
        <w:t>Toulouse, France, August 21-25, 2023</w:t>
      </w:r>
    </w:p>
    <w:p w14:paraId="37F68943" w14:textId="599EFCE6" w:rsidR="008C10C3" w:rsidRPr="003744D5" w:rsidRDefault="008C10C3" w:rsidP="003536D9">
      <w:pPr>
        <w:tabs>
          <w:tab w:val="left" w:pos="1985"/>
        </w:tabs>
        <w:spacing w:before="240"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1779E5">
        <w:rPr>
          <w:rFonts w:cs="Arial"/>
          <w:noProof/>
          <w:sz w:val="24"/>
          <w:szCs w:val="24"/>
          <w:lang w:val="sv-SE" w:eastAsia="ko-KR"/>
        </w:rPr>
        <w:t>7.11.2.1</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60452ECA"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D14723">
        <w:rPr>
          <w:rFonts w:eastAsia="맑은 고딕" w:cs="Arial"/>
          <w:bCs/>
          <w:noProof/>
          <w:sz w:val="24"/>
          <w:szCs w:val="24"/>
          <w:lang w:val="sv-SE" w:eastAsia="ko-KR"/>
        </w:rPr>
        <w:t xml:space="preserve">Multicast </w:t>
      </w:r>
      <w:r w:rsidR="00554F6D">
        <w:rPr>
          <w:rFonts w:eastAsia="맑은 고딕" w:cs="Arial"/>
          <w:bCs/>
          <w:noProof/>
          <w:sz w:val="24"/>
          <w:szCs w:val="24"/>
          <w:lang w:val="sv-SE" w:eastAsia="ko-KR"/>
        </w:rPr>
        <w:t xml:space="preserve">service </w:t>
      </w:r>
      <w:r w:rsidR="00D14723">
        <w:rPr>
          <w:rFonts w:eastAsia="맑은 고딕" w:cs="Arial"/>
          <w:bCs/>
          <w:noProof/>
          <w:sz w:val="24"/>
          <w:szCs w:val="24"/>
          <w:lang w:val="sv-SE" w:eastAsia="ko-KR"/>
        </w:rPr>
        <w:t>continuity</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1B45DFF2" w14:textId="21559DFE" w:rsidR="00D45279" w:rsidRPr="0066715D" w:rsidRDefault="002F7719" w:rsidP="00673A89">
      <w:pPr>
        <w:rPr>
          <w:rFonts w:ascii="Times New Roman" w:eastAsia="맑은 고딕" w:hAnsi="Times New Roman"/>
          <w:sz w:val="22"/>
          <w:szCs w:val="22"/>
          <w:lang w:eastAsia="ko-KR"/>
        </w:rPr>
      </w:pPr>
      <w:bookmarkStart w:id="0" w:name="_Ref178064866"/>
      <w:r w:rsidRPr="002F7719">
        <w:rPr>
          <w:rFonts w:ascii="Times New Roman" w:eastAsia="맑은 고딕" w:hAnsi="Times New Roman"/>
          <w:sz w:val="22"/>
          <w:szCs w:val="22"/>
          <w:lang w:eastAsia="ko-KR"/>
        </w:rPr>
        <w:t xml:space="preserve">In this contribution, we discuss </w:t>
      </w:r>
      <w:r w:rsidR="00D14723">
        <w:rPr>
          <w:rFonts w:ascii="Times New Roman" w:eastAsia="맑은 고딕" w:hAnsi="Times New Roman"/>
          <w:sz w:val="22"/>
          <w:szCs w:val="22"/>
          <w:lang w:eastAsia="ko-KR"/>
        </w:rPr>
        <w:t xml:space="preserve">the RRC connection resume and frequency prioritization for multicast </w:t>
      </w:r>
      <w:r w:rsidR="00554F6D">
        <w:rPr>
          <w:rFonts w:ascii="Times New Roman" w:eastAsia="맑은 고딕" w:hAnsi="Times New Roman"/>
          <w:sz w:val="22"/>
          <w:szCs w:val="22"/>
          <w:lang w:eastAsia="ko-KR"/>
        </w:rPr>
        <w:t xml:space="preserve">service </w:t>
      </w:r>
      <w:r w:rsidR="00D14723">
        <w:rPr>
          <w:rFonts w:ascii="Times New Roman" w:eastAsia="맑은 고딕" w:hAnsi="Times New Roman"/>
          <w:sz w:val="22"/>
          <w:szCs w:val="22"/>
          <w:lang w:eastAsia="ko-KR"/>
        </w:rPr>
        <w:t>continuity</w:t>
      </w:r>
      <w:r w:rsidR="00751C6E">
        <w:rPr>
          <w:rFonts w:ascii="Times New Roman" w:eastAsia="맑은 고딕" w:hAnsi="Times New Roman"/>
          <w:sz w:val="22"/>
          <w:szCs w:val="22"/>
          <w:lang w:eastAsia="ko-KR"/>
        </w:rPr>
        <w:t>.</w:t>
      </w:r>
    </w:p>
    <w:p w14:paraId="260B77D0" w14:textId="3CF847BE" w:rsidR="00654A48" w:rsidRPr="00D14723" w:rsidRDefault="00506FFD" w:rsidP="00654A48">
      <w:pPr>
        <w:pStyle w:val="1"/>
        <w:rPr>
          <w:lang w:val="en-US"/>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59BA55C7" w14:textId="1C3E4D0E" w:rsidR="00C72533" w:rsidRDefault="006E5A8B" w:rsidP="00C72533">
      <w:pPr>
        <w:pStyle w:val="2"/>
        <w:numPr>
          <w:ilvl w:val="1"/>
          <w:numId w:val="36"/>
        </w:numPr>
        <w:tabs>
          <w:tab w:val="num" w:pos="576"/>
        </w:tabs>
        <w:ind w:left="576"/>
        <w:textAlignment w:val="auto"/>
        <w:rPr>
          <w:rFonts w:eastAsia="맑은 고딕"/>
          <w:lang w:eastAsia="ko-KR"/>
        </w:rPr>
      </w:pPr>
      <w:r>
        <w:rPr>
          <w:rFonts w:eastAsia="맑은 고딕"/>
          <w:lang w:eastAsia="ko-KR"/>
        </w:rPr>
        <w:t>RRC resume</w:t>
      </w:r>
      <w:r w:rsidR="007144E5">
        <w:rPr>
          <w:rFonts w:eastAsia="맑은 고딕"/>
          <w:lang w:eastAsia="ko-KR"/>
        </w:rPr>
        <w:t xml:space="preserve"> for</w:t>
      </w:r>
      <w:r w:rsidR="00940E2B">
        <w:rPr>
          <w:rFonts w:eastAsia="맑은 고딕"/>
          <w:lang w:eastAsia="ko-KR"/>
        </w:rPr>
        <w:t xml:space="preserve"> multicast continuity</w:t>
      </w:r>
    </w:p>
    <w:p w14:paraId="188D26A2" w14:textId="3A22B028" w:rsidR="004511FA" w:rsidRPr="00554F6D" w:rsidRDefault="0013381D" w:rsidP="004511FA">
      <w:pPr>
        <w:rPr>
          <w:rFonts w:ascii="Times New Roman" w:eastAsia="바탕체" w:hAnsi="Times New Roman"/>
          <w:b/>
          <w:sz w:val="22"/>
          <w:szCs w:val="22"/>
          <w:lang w:eastAsia="ko-KR"/>
        </w:rPr>
      </w:pPr>
      <w:r w:rsidRPr="00554F6D">
        <w:rPr>
          <w:rFonts w:ascii="Times New Roman" w:eastAsia="맑은 고딕" w:hAnsi="Times New Roman"/>
          <w:sz w:val="22"/>
          <w:szCs w:val="22"/>
          <w:lang w:eastAsia="ko-KR"/>
        </w:rPr>
        <w:t xml:space="preserve">According to the conclusions reached so far, </w:t>
      </w:r>
      <w:r w:rsidR="004511FA" w:rsidRPr="00554F6D">
        <w:rPr>
          <w:rFonts w:ascii="Times New Roman" w:eastAsia="맑은 고딕" w:hAnsi="Times New Roman"/>
          <w:sz w:val="22"/>
          <w:szCs w:val="22"/>
          <w:lang w:eastAsia="ko-KR"/>
        </w:rPr>
        <w:t>UE</w:t>
      </w:r>
      <w:r w:rsidRPr="00554F6D">
        <w:rPr>
          <w:rFonts w:ascii="Times New Roman" w:eastAsia="맑은 고딕" w:hAnsi="Times New Roman"/>
          <w:sz w:val="22"/>
          <w:szCs w:val="22"/>
          <w:lang w:eastAsia="ko-KR"/>
        </w:rPr>
        <w:t xml:space="preserve"> in RRC_INACTIVE</w:t>
      </w:r>
      <w:r w:rsidR="004511FA" w:rsidRPr="00554F6D">
        <w:rPr>
          <w:rFonts w:ascii="Times New Roman" w:eastAsia="맑은 고딕" w:hAnsi="Times New Roman"/>
          <w:sz w:val="22"/>
          <w:szCs w:val="22"/>
          <w:lang w:eastAsia="ko-KR"/>
        </w:rPr>
        <w:t xml:space="preserve"> </w:t>
      </w:r>
      <w:r w:rsidRPr="00554F6D">
        <w:rPr>
          <w:rFonts w:ascii="Times New Roman" w:eastAsia="맑은 고딕" w:hAnsi="Times New Roman"/>
          <w:sz w:val="22"/>
          <w:szCs w:val="22"/>
          <w:lang w:eastAsia="ko-KR"/>
        </w:rPr>
        <w:t>needs to initiate the</w:t>
      </w:r>
      <w:r w:rsidR="004511FA" w:rsidRPr="00554F6D">
        <w:rPr>
          <w:rFonts w:ascii="Times New Roman" w:eastAsia="맑은 고딕" w:hAnsi="Times New Roman"/>
          <w:sz w:val="22"/>
          <w:szCs w:val="22"/>
          <w:lang w:eastAsia="ko-KR"/>
        </w:rPr>
        <w:t xml:space="preserve"> RRC connection resum</w:t>
      </w:r>
      <w:r w:rsidRPr="00554F6D">
        <w:rPr>
          <w:rFonts w:ascii="Times New Roman" w:eastAsia="맑은 고딕" w:hAnsi="Times New Roman"/>
          <w:sz w:val="22"/>
          <w:szCs w:val="22"/>
          <w:lang w:eastAsia="ko-KR"/>
        </w:rPr>
        <w:t>e procedure</w:t>
      </w:r>
      <w:r w:rsidR="004511FA" w:rsidRPr="00554F6D">
        <w:rPr>
          <w:rFonts w:ascii="Times New Roman" w:eastAsia="맑은 고딕" w:hAnsi="Times New Roman"/>
          <w:sz w:val="22"/>
          <w:szCs w:val="22"/>
          <w:lang w:eastAsia="ko-KR"/>
        </w:rPr>
        <w:t xml:space="preserve"> </w:t>
      </w:r>
      <w:r w:rsidRPr="00554F6D">
        <w:rPr>
          <w:rFonts w:ascii="Times New Roman" w:eastAsia="맑은 고딕" w:hAnsi="Times New Roman"/>
          <w:sz w:val="22"/>
          <w:szCs w:val="22"/>
          <w:lang w:eastAsia="ko-KR"/>
        </w:rPr>
        <w:t xml:space="preserve">for multicast continuity </w:t>
      </w:r>
      <w:r w:rsidR="00D12805" w:rsidRPr="00554F6D">
        <w:rPr>
          <w:rFonts w:ascii="Times New Roman" w:eastAsia="맑은 고딕" w:hAnsi="Times New Roman"/>
          <w:sz w:val="22"/>
          <w:szCs w:val="22"/>
          <w:lang w:eastAsia="ko-KR"/>
        </w:rPr>
        <w:t>in</w:t>
      </w:r>
      <w:r w:rsidR="004511FA" w:rsidRPr="00554F6D">
        <w:rPr>
          <w:rFonts w:ascii="Times New Roman" w:eastAsia="맑은 고딕" w:hAnsi="Times New Roman"/>
          <w:sz w:val="22"/>
          <w:szCs w:val="22"/>
          <w:lang w:eastAsia="ko-KR"/>
        </w:rPr>
        <w:t xml:space="preserve"> following </w:t>
      </w:r>
      <w:r w:rsidR="000944AD" w:rsidRPr="00554F6D">
        <w:rPr>
          <w:rFonts w:ascii="Times New Roman" w:eastAsia="맑은 고딕" w:hAnsi="Times New Roman"/>
          <w:sz w:val="22"/>
          <w:szCs w:val="22"/>
          <w:lang w:eastAsia="ko-KR"/>
        </w:rPr>
        <w:t xml:space="preserve">three </w:t>
      </w:r>
      <w:r w:rsidR="00D12805" w:rsidRPr="00554F6D">
        <w:rPr>
          <w:rFonts w:ascii="Times New Roman" w:eastAsia="맑은 고딕" w:hAnsi="Times New Roman"/>
          <w:sz w:val="22"/>
          <w:szCs w:val="22"/>
          <w:lang w:eastAsia="ko-KR"/>
        </w:rPr>
        <w:t>case</w:t>
      </w:r>
      <w:r w:rsidR="000944AD" w:rsidRPr="00554F6D">
        <w:rPr>
          <w:rFonts w:ascii="Times New Roman" w:eastAsia="맑은 고딕" w:hAnsi="Times New Roman"/>
          <w:sz w:val="22"/>
          <w:szCs w:val="22"/>
          <w:lang w:eastAsia="ko-KR"/>
        </w:rPr>
        <w:t>s</w:t>
      </w:r>
      <w:r w:rsidR="004511FA" w:rsidRPr="00554F6D">
        <w:rPr>
          <w:rFonts w:ascii="Times New Roman" w:eastAsia="맑은 고딕" w:hAnsi="Times New Roman"/>
          <w:sz w:val="22"/>
          <w:szCs w:val="22"/>
          <w:lang w:eastAsia="ko-KR"/>
        </w:rPr>
        <w:t>:</w:t>
      </w:r>
    </w:p>
    <w:p w14:paraId="6269FAF2" w14:textId="7BC0075C" w:rsidR="004511FA" w:rsidRPr="00554F6D" w:rsidRDefault="00D12805" w:rsidP="008024F5">
      <w:pPr>
        <w:pStyle w:val="a5"/>
        <w:numPr>
          <w:ilvl w:val="0"/>
          <w:numId w:val="37"/>
        </w:numPr>
        <w:ind w:leftChars="0"/>
        <w:rPr>
          <w:rFonts w:ascii="Times New Roman" w:eastAsia="바탕체" w:hAnsi="Times New Roman"/>
          <w:b/>
          <w:sz w:val="22"/>
          <w:szCs w:val="22"/>
          <w:lang w:eastAsia="ko-KR"/>
        </w:rPr>
      </w:pPr>
      <w:r w:rsidRPr="00554F6D">
        <w:rPr>
          <w:rFonts w:ascii="Times New Roman" w:eastAsia="바탕체" w:hAnsi="Times New Roman"/>
          <w:b/>
          <w:sz w:val="22"/>
          <w:szCs w:val="22"/>
          <w:lang w:eastAsia="ko-KR"/>
        </w:rPr>
        <w:t xml:space="preserve">Case </w:t>
      </w:r>
      <w:r w:rsidR="004511FA" w:rsidRPr="00554F6D">
        <w:rPr>
          <w:rFonts w:ascii="Times New Roman" w:eastAsia="바탕체" w:hAnsi="Times New Roman"/>
          <w:b/>
          <w:sz w:val="22"/>
          <w:szCs w:val="22"/>
          <w:lang w:eastAsia="ko-KR"/>
        </w:rPr>
        <w:t>1. If SIBx is not scheduled in SIB1</w:t>
      </w:r>
    </w:p>
    <w:p w14:paraId="2A08AA9D" w14:textId="3500A9E5" w:rsidR="004511FA" w:rsidRPr="00554F6D" w:rsidRDefault="00D12805" w:rsidP="008024F5">
      <w:pPr>
        <w:pStyle w:val="a5"/>
        <w:numPr>
          <w:ilvl w:val="0"/>
          <w:numId w:val="37"/>
        </w:numPr>
        <w:ind w:leftChars="0"/>
        <w:rPr>
          <w:rFonts w:ascii="Times New Roman" w:eastAsia="바탕체" w:hAnsi="Times New Roman"/>
          <w:b/>
          <w:sz w:val="22"/>
          <w:szCs w:val="22"/>
          <w:lang w:eastAsia="ko-KR"/>
        </w:rPr>
      </w:pPr>
      <w:r w:rsidRPr="00554F6D">
        <w:rPr>
          <w:rFonts w:ascii="Times New Roman" w:eastAsia="바탕체" w:hAnsi="Times New Roman"/>
          <w:b/>
          <w:sz w:val="22"/>
          <w:szCs w:val="22"/>
          <w:lang w:eastAsia="ko-KR"/>
        </w:rPr>
        <w:t>Case</w:t>
      </w:r>
      <w:r w:rsidR="000944AD" w:rsidRPr="00554F6D">
        <w:rPr>
          <w:rFonts w:ascii="Times New Roman" w:eastAsia="바탕체" w:hAnsi="Times New Roman"/>
          <w:b/>
          <w:sz w:val="22"/>
          <w:szCs w:val="22"/>
          <w:lang w:eastAsia="ko-KR"/>
        </w:rPr>
        <w:t xml:space="preserve"> </w:t>
      </w:r>
      <w:r w:rsidR="004511FA" w:rsidRPr="00554F6D">
        <w:rPr>
          <w:rFonts w:ascii="Times New Roman" w:eastAsia="바탕체" w:hAnsi="Times New Roman"/>
          <w:b/>
          <w:sz w:val="22"/>
          <w:szCs w:val="22"/>
          <w:lang w:eastAsia="ko-KR"/>
        </w:rPr>
        <w:t xml:space="preserve">2. If the </w:t>
      </w:r>
      <w:r w:rsidR="004511FA" w:rsidRPr="00554F6D">
        <w:rPr>
          <w:rFonts w:ascii="Times New Roman" w:eastAsia="바탕체" w:hAnsi="Times New Roman" w:hint="eastAsia"/>
          <w:b/>
          <w:sz w:val="22"/>
          <w:szCs w:val="22"/>
          <w:lang w:eastAsia="ko-KR"/>
        </w:rPr>
        <w:t>P</w:t>
      </w:r>
      <w:r w:rsidR="004511FA" w:rsidRPr="00554F6D">
        <w:rPr>
          <w:rFonts w:ascii="Times New Roman" w:eastAsia="바탕체" w:hAnsi="Times New Roman"/>
          <w:b/>
          <w:sz w:val="22"/>
          <w:szCs w:val="22"/>
          <w:lang w:eastAsia="ko-KR"/>
        </w:rPr>
        <w:t>TM configuration is not available in serving cell</w:t>
      </w:r>
    </w:p>
    <w:p w14:paraId="20B91E97" w14:textId="796AFABF" w:rsidR="00F630EA" w:rsidRPr="00554F6D" w:rsidRDefault="00D12805" w:rsidP="00ED4F26">
      <w:pPr>
        <w:pStyle w:val="a5"/>
        <w:numPr>
          <w:ilvl w:val="0"/>
          <w:numId w:val="37"/>
        </w:numPr>
        <w:ind w:leftChars="0"/>
        <w:rPr>
          <w:rFonts w:ascii="Times New Roman" w:eastAsia="바탕체" w:hAnsi="Times New Roman"/>
          <w:b/>
          <w:sz w:val="22"/>
          <w:szCs w:val="22"/>
          <w:lang w:eastAsia="ko-KR"/>
        </w:rPr>
      </w:pPr>
      <w:r w:rsidRPr="00554F6D">
        <w:rPr>
          <w:rFonts w:ascii="Times New Roman" w:eastAsia="바탕체" w:hAnsi="Times New Roman"/>
          <w:b/>
          <w:sz w:val="22"/>
          <w:szCs w:val="22"/>
          <w:lang w:eastAsia="ko-KR"/>
        </w:rPr>
        <w:t xml:space="preserve">Case </w:t>
      </w:r>
      <w:r w:rsidR="0013381D" w:rsidRPr="00554F6D">
        <w:rPr>
          <w:rFonts w:ascii="Times New Roman" w:eastAsia="바탕체" w:hAnsi="Times New Roman"/>
          <w:b/>
          <w:sz w:val="22"/>
          <w:szCs w:val="22"/>
          <w:lang w:eastAsia="ko-KR"/>
        </w:rPr>
        <w:t>3</w:t>
      </w:r>
      <w:r w:rsidR="004511FA" w:rsidRPr="00554F6D">
        <w:rPr>
          <w:rFonts w:ascii="Times New Roman" w:eastAsia="바탕체" w:hAnsi="Times New Roman"/>
          <w:b/>
          <w:sz w:val="22"/>
          <w:szCs w:val="22"/>
          <w:lang w:eastAsia="ko-KR"/>
        </w:rPr>
        <w:t>. If the reception quality</w:t>
      </w:r>
      <w:r w:rsidR="0013381D" w:rsidRPr="00554F6D">
        <w:rPr>
          <w:rFonts w:ascii="Times New Roman" w:eastAsia="바탕체" w:hAnsi="Times New Roman"/>
          <w:b/>
          <w:sz w:val="22"/>
          <w:szCs w:val="22"/>
          <w:lang w:eastAsia="ko-KR"/>
        </w:rPr>
        <w:t xml:space="preserve"> of the multicast</w:t>
      </w:r>
      <w:r w:rsidR="004511FA" w:rsidRPr="00554F6D">
        <w:rPr>
          <w:rFonts w:ascii="Times New Roman" w:eastAsia="바탕체" w:hAnsi="Times New Roman"/>
          <w:b/>
          <w:sz w:val="22"/>
          <w:szCs w:val="22"/>
          <w:lang w:eastAsia="ko-KR"/>
        </w:rPr>
        <w:t xml:space="preserve"> is below the configured threshold</w:t>
      </w:r>
    </w:p>
    <w:p w14:paraId="599EBF64" w14:textId="6AD90FDC" w:rsidR="00642C4F" w:rsidRPr="00554F6D" w:rsidRDefault="00AE4B3B" w:rsidP="00AE4B3B">
      <w:pPr>
        <w:rPr>
          <w:rFonts w:ascii="Times New Roman" w:eastAsia="맑은 고딕" w:hAnsi="Times New Roman"/>
          <w:sz w:val="22"/>
          <w:szCs w:val="22"/>
          <w:lang w:eastAsia="ko-KR"/>
        </w:rPr>
      </w:pPr>
      <w:r w:rsidRPr="00554F6D">
        <w:rPr>
          <w:rFonts w:ascii="Times New Roman" w:eastAsia="맑은 고딕" w:hAnsi="Times New Roman"/>
          <w:sz w:val="22"/>
          <w:szCs w:val="22"/>
          <w:lang w:eastAsia="ko-KR"/>
        </w:rPr>
        <w:t xml:space="preserve">When the group paging is received, </w:t>
      </w:r>
      <w:r w:rsidR="00542FFF" w:rsidRPr="00554F6D">
        <w:rPr>
          <w:rFonts w:ascii="Times New Roman" w:eastAsia="맑은 고딕" w:hAnsi="Times New Roman"/>
          <w:sz w:val="22"/>
          <w:szCs w:val="22"/>
          <w:lang w:eastAsia="ko-KR"/>
        </w:rPr>
        <w:t xml:space="preserve">Rel-17 </w:t>
      </w:r>
      <w:r w:rsidRPr="00554F6D">
        <w:rPr>
          <w:rFonts w:ascii="Times New Roman" w:eastAsia="맑은 고딕" w:hAnsi="Times New Roman"/>
          <w:sz w:val="22"/>
          <w:szCs w:val="22"/>
          <w:lang w:eastAsia="ko-KR"/>
        </w:rPr>
        <w:t>UE</w:t>
      </w:r>
      <w:r w:rsidR="00542FFF" w:rsidRPr="00554F6D">
        <w:rPr>
          <w:rFonts w:ascii="Times New Roman" w:eastAsia="맑은 고딕" w:hAnsi="Times New Roman"/>
          <w:sz w:val="22"/>
          <w:szCs w:val="22"/>
          <w:lang w:eastAsia="ko-KR"/>
        </w:rPr>
        <w:t>s</w:t>
      </w:r>
      <w:r w:rsidRPr="00554F6D">
        <w:rPr>
          <w:rFonts w:ascii="Times New Roman" w:eastAsia="맑은 고딕" w:hAnsi="Times New Roman"/>
          <w:sz w:val="22"/>
          <w:szCs w:val="22"/>
          <w:lang w:eastAsia="ko-KR"/>
        </w:rPr>
        <w:t xml:space="preserve"> set the resume cause based on the Access Identity configured by upper layer. </w:t>
      </w:r>
      <w:r w:rsidR="009B7CE0" w:rsidRPr="00554F6D">
        <w:rPr>
          <w:rFonts w:ascii="Times New Roman" w:eastAsia="맑은 고딕" w:hAnsi="Times New Roman"/>
          <w:sz w:val="22"/>
          <w:szCs w:val="22"/>
          <w:lang w:eastAsia="ko-KR"/>
        </w:rPr>
        <w:t>If RRC connection resume is initiated by group paging</w:t>
      </w:r>
      <w:r w:rsidR="00542FFF" w:rsidRPr="00554F6D">
        <w:rPr>
          <w:rFonts w:ascii="Times New Roman" w:eastAsia="맑은 고딕" w:hAnsi="Times New Roman"/>
          <w:sz w:val="22"/>
          <w:szCs w:val="22"/>
          <w:lang w:eastAsia="ko-KR"/>
        </w:rPr>
        <w:t xml:space="preserve">, the </w:t>
      </w:r>
      <w:r w:rsidR="00642C4F" w:rsidRPr="00554F6D">
        <w:rPr>
          <w:rFonts w:ascii="Times New Roman" w:eastAsia="맑은 고딕" w:hAnsi="Times New Roman"/>
          <w:sz w:val="22"/>
          <w:szCs w:val="22"/>
          <w:lang w:eastAsia="ko-KR"/>
        </w:rPr>
        <w:t xml:space="preserve">network </w:t>
      </w:r>
      <w:r w:rsidR="009B7CE0" w:rsidRPr="00554F6D">
        <w:rPr>
          <w:rFonts w:ascii="Times New Roman" w:eastAsia="맑은 고딕" w:hAnsi="Times New Roman"/>
          <w:sz w:val="22"/>
          <w:szCs w:val="22"/>
          <w:lang w:eastAsia="ko-KR"/>
        </w:rPr>
        <w:t>knows</w:t>
      </w:r>
      <w:r w:rsidR="00642C4F" w:rsidRPr="00554F6D">
        <w:rPr>
          <w:rFonts w:ascii="Times New Roman" w:eastAsia="맑은 고딕" w:hAnsi="Times New Roman"/>
          <w:sz w:val="22"/>
          <w:szCs w:val="22"/>
          <w:lang w:eastAsia="ko-KR"/>
        </w:rPr>
        <w:t xml:space="preserve"> that the </w:t>
      </w:r>
      <w:r w:rsidR="00542FFF" w:rsidRPr="00554F6D">
        <w:rPr>
          <w:rFonts w:ascii="Times New Roman" w:eastAsia="맑은 고딕" w:hAnsi="Times New Roman"/>
          <w:sz w:val="22"/>
          <w:szCs w:val="22"/>
          <w:lang w:eastAsia="ko-KR"/>
        </w:rPr>
        <w:t xml:space="preserve">UE initiates the </w:t>
      </w:r>
      <w:r w:rsidR="00642C4F" w:rsidRPr="00554F6D">
        <w:rPr>
          <w:rFonts w:ascii="Times New Roman" w:eastAsia="맑은 고딕" w:hAnsi="Times New Roman"/>
          <w:sz w:val="22"/>
          <w:szCs w:val="22"/>
          <w:lang w:eastAsia="ko-KR"/>
        </w:rPr>
        <w:t xml:space="preserve">RRC </w:t>
      </w:r>
      <w:r w:rsidR="00542FFF" w:rsidRPr="00554F6D">
        <w:rPr>
          <w:rFonts w:ascii="Times New Roman" w:eastAsia="맑은 고딕" w:hAnsi="Times New Roman"/>
          <w:sz w:val="22"/>
          <w:szCs w:val="22"/>
          <w:lang w:eastAsia="ko-KR"/>
        </w:rPr>
        <w:t xml:space="preserve">connection </w:t>
      </w:r>
      <w:r w:rsidR="00642C4F" w:rsidRPr="00554F6D">
        <w:rPr>
          <w:rFonts w:ascii="Times New Roman" w:eastAsia="맑은 고딕" w:hAnsi="Times New Roman"/>
          <w:sz w:val="22"/>
          <w:szCs w:val="22"/>
          <w:lang w:eastAsia="ko-KR"/>
        </w:rPr>
        <w:t xml:space="preserve">resume to receive the </w:t>
      </w:r>
      <w:r w:rsidR="00542FFF" w:rsidRPr="00554F6D">
        <w:rPr>
          <w:rFonts w:ascii="Times New Roman" w:eastAsia="맑은 고딕" w:hAnsi="Times New Roman"/>
          <w:sz w:val="22"/>
          <w:szCs w:val="22"/>
          <w:lang w:eastAsia="ko-KR"/>
        </w:rPr>
        <w:t xml:space="preserve">activated </w:t>
      </w:r>
      <w:r w:rsidR="00642C4F" w:rsidRPr="00554F6D">
        <w:rPr>
          <w:rFonts w:ascii="Times New Roman" w:eastAsia="맑은 고딕" w:hAnsi="Times New Roman"/>
          <w:sz w:val="22"/>
          <w:szCs w:val="22"/>
          <w:lang w:eastAsia="ko-KR"/>
        </w:rPr>
        <w:t>multicast</w:t>
      </w:r>
      <w:r w:rsidR="00542FFF" w:rsidRPr="00554F6D">
        <w:rPr>
          <w:rFonts w:ascii="Times New Roman" w:eastAsia="맑은 고딕" w:hAnsi="Times New Roman"/>
          <w:sz w:val="22"/>
          <w:szCs w:val="22"/>
          <w:lang w:eastAsia="ko-KR"/>
        </w:rPr>
        <w:t xml:space="preserve"> session</w:t>
      </w:r>
      <w:r w:rsidR="00642C4F" w:rsidRPr="00554F6D">
        <w:rPr>
          <w:rFonts w:ascii="Times New Roman" w:eastAsia="맑은 고딕" w:hAnsi="Times New Roman"/>
          <w:sz w:val="22"/>
          <w:szCs w:val="22"/>
          <w:lang w:eastAsia="ko-KR"/>
        </w:rPr>
        <w:t xml:space="preserve"> in RRC_CONNECTED</w:t>
      </w:r>
      <w:r w:rsidR="009B7CE0" w:rsidRPr="00554F6D">
        <w:rPr>
          <w:rFonts w:ascii="Times New Roman" w:eastAsia="맑은 고딕" w:hAnsi="Times New Roman"/>
          <w:sz w:val="22"/>
          <w:szCs w:val="22"/>
          <w:lang w:eastAsia="ko-KR"/>
        </w:rPr>
        <w:t>, though the UE doesn’t explicitly inform the network of it</w:t>
      </w:r>
      <w:r w:rsidR="00642C4F" w:rsidRPr="00554F6D">
        <w:rPr>
          <w:rFonts w:ascii="Times New Roman" w:eastAsia="맑은 고딕" w:hAnsi="Times New Roman"/>
          <w:sz w:val="22"/>
          <w:szCs w:val="22"/>
          <w:lang w:eastAsia="ko-KR"/>
        </w:rPr>
        <w:t>.</w:t>
      </w:r>
      <w:r w:rsidR="008468F8" w:rsidRPr="00554F6D">
        <w:rPr>
          <w:rFonts w:ascii="Times New Roman" w:eastAsia="맑은 고딕" w:hAnsi="Times New Roman"/>
          <w:sz w:val="22"/>
          <w:szCs w:val="22"/>
          <w:lang w:eastAsia="ko-KR"/>
        </w:rPr>
        <w:t xml:space="preserve"> </w:t>
      </w:r>
      <w:r w:rsidR="00642C4F" w:rsidRPr="00554F6D">
        <w:rPr>
          <w:rFonts w:ascii="Times New Roman" w:eastAsia="맑은 고딕" w:hAnsi="Times New Roman"/>
          <w:sz w:val="22"/>
          <w:szCs w:val="22"/>
          <w:lang w:eastAsia="ko-KR"/>
        </w:rPr>
        <w:t>However, if UE</w:t>
      </w:r>
      <w:r w:rsidR="009B7CE0" w:rsidRPr="00554F6D">
        <w:rPr>
          <w:rFonts w:ascii="Times New Roman" w:eastAsia="맑은 고딕" w:hAnsi="Times New Roman"/>
          <w:sz w:val="22"/>
          <w:szCs w:val="22"/>
          <w:lang w:eastAsia="ko-KR"/>
        </w:rPr>
        <w:t xml:space="preserve"> uses</w:t>
      </w:r>
      <w:r w:rsidR="00542FFF" w:rsidRPr="00554F6D">
        <w:rPr>
          <w:rFonts w:ascii="Times New Roman" w:eastAsia="맑은 고딕" w:hAnsi="Times New Roman"/>
          <w:sz w:val="22"/>
          <w:szCs w:val="22"/>
          <w:lang w:eastAsia="ko-KR"/>
        </w:rPr>
        <w:t xml:space="preserve"> </w:t>
      </w:r>
      <w:r w:rsidR="009B7CE0" w:rsidRPr="00554F6D">
        <w:rPr>
          <w:rFonts w:ascii="Times New Roman" w:eastAsia="맑은 고딕" w:hAnsi="Times New Roman"/>
          <w:sz w:val="22"/>
          <w:szCs w:val="22"/>
          <w:lang w:eastAsia="ko-KR"/>
        </w:rPr>
        <w:t>one of</w:t>
      </w:r>
      <w:r w:rsidR="000A0C74" w:rsidRPr="00554F6D">
        <w:rPr>
          <w:rFonts w:ascii="Times New Roman" w:eastAsia="맑은 고딕" w:hAnsi="Times New Roman"/>
          <w:sz w:val="22"/>
          <w:szCs w:val="22"/>
          <w:lang w:eastAsia="ko-KR"/>
        </w:rPr>
        <w:t xml:space="preserve"> the </w:t>
      </w:r>
      <w:r w:rsidR="009B7CE0" w:rsidRPr="00554F6D">
        <w:rPr>
          <w:rFonts w:ascii="Times New Roman" w:eastAsia="맑은 고딕" w:hAnsi="Times New Roman"/>
          <w:sz w:val="22"/>
          <w:szCs w:val="22"/>
          <w:lang w:eastAsia="ko-KR"/>
        </w:rPr>
        <w:t xml:space="preserve">existing </w:t>
      </w:r>
      <w:proofErr w:type="gramStart"/>
      <w:r w:rsidR="00542FFF" w:rsidRPr="00554F6D">
        <w:rPr>
          <w:rFonts w:ascii="Times New Roman" w:eastAsia="맑은 고딕" w:hAnsi="Times New Roman"/>
          <w:sz w:val="22"/>
          <w:szCs w:val="22"/>
          <w:lang w:eastAsia="ko-KR"/>
        </w:rPr>
        <w:t>resume</w:t>
      </w:r>
      <w:proofErr w:type="gramEnd"/>
      <w:r w:rsidR="00542FFF" w:rsidRPr="00554F6D">
        <w:rPr>
          <w:rFonts w:ascii="Times New Roman" w:eastAsia="맑은 고딕" w:hAnsi="Times New Roman"/>
          <w:sz w:val="22"/>
          <w:szCs w:val="22"/>
          <w:lang w:eastAsia="ko-KR"/>
        </w:rPr>
        <w:t xml:space="preserve"> </w:t>
      </w:r>
      <w:r w:rsidR="009B7CE0" w:rsidRPr="00554F6D">
        <w:rPr>
          <w:rFonts w:ascii="Times New Roman" w:eastAsia="맑은 고딕" w:hAnsi="Times New Roman"/>
          <w:sz w:val="22"/>
          <w:szCs w:val="22"/>
          <w:lang w:eastAsia="ko-KR"/>
        </w:rPr>
        <w:t xml:space="preserve">causes </w:t>
      </w:r>
      <w:r w:rsidR="00642C4F" w:rsidRPr="00554F6D">
        <w:rPr>
          <w:rFonts w:ascii="Times New Roman" w:eastAsia="맑은 고딕" w:hAnsi="Times New Roman"/>
          <w:sz w:val="22"/>
          <w:szCs w:val="22"/>
          <w:lang w:eastAsia="ko-KR"/>
        </w:rPr>
        <w:t xml:space="preserve">in above cases, </w:t>
      </w:r>
      <w:r w:rsidR="00542FFF" w:rsidRPr="00554F6D">
        <w:rPr>
          <w:rFonts w:ascii="Times New Roman" w:eastAsia="맑은 고딕" w:hAnsi="Times New Roman"/>
          <w:sz w:val="22"/>
          <w:szCs w:val="22"/>
          <w:lang w:eastAsia="ko-KR"/>
        </w:rPr>
        <w:t xml:space="preserve">the </w:t>
      </w:r>
      <w:r w:rsidR="00642C4F" w:rsidRPr="00554F6D">
        <w:rPr>
          <w:rFonts w:ascii="Times New Roman" w:eastAsia="맑은 고딕" w:hAnsi="Times New Roman"/>
          <w:sz w:val="22"/>
          <w:szCs w:val="22"/>
          <w:lang w:eastAsia="ko-KR"/>
        </w:rPr>
        <w:t xml:space="preserve">network doesn’t know </w:t>
      </w:r>
      <w:r w:rsidR="00542FFF" w:rsidRPr="00554F6D">
        <w:rPr>
          <w:rFonts w:ascii="Times New Roman" w:eastAsia="맑은 고딕" w:hAnsi="Times New Roman"/>
          <w:sz w:val="22"/>
          <w:szCs w:val="22"/>
          <w:lang w:eastAsia="ko-KR"/>
        </w:rPr>
        <w:t xml:space="preserve">that </w:t>
      </w:r>
      <w:r w:rsidR="00642C4F" w:rsidRPr="00554F6D">
        <w:rPr>
          <w:rFonts w:ascii="Times New Roman" w:eastAsia="맑은 고딕" w:hAnsi="Times New Roman"/>
          <w:sz w:val="22"/>
          <w:szCs w:val="22"/>
          <w:lang w:eastAsia="ko-KR"/>
        </w:rPr>
        <w:t xml:space="preserve">the RRC connection resume is </w:t>
      </w:r>
      <w:r w:rsidR="00CF6531" w:rsidRPr="00554F6D">
        <w:rPr>
          <w:rFonts w:ascii="Times New Roman" w:eastAsia="맑은 고딕" w:hAnsi="Times New Roman"/>
          <w:sz w:val="22"/>
          <w:szCs w:val="22"/>
          <w:lang w:eastAsia="ko-KR"/>
        </w:rPr>
        <w:t>triggered</w:t>
      </w:r>
      <w:r w:rsidR="000A0C74" w:rsidRPr="00554F6D">
        <w:rPr>
          <w:rFonts w:ascii="Times New Roman" w:eastAsia="맑은 고딕" w:hAnsi="Times New Roman"/>
          <w:sz w:val="22"/>
          <w:szCs w:val="22"/>
          <w:lang w:eastAsia="ko-KR"/>
        </w:rPr>
        <w:t xml:space="preserve"> to continue the </w:t>
      </w:r>
      <w:r w:rsidR="00642C4F" w:rsidRPr="00554F6D">
        <w:rPr>
          <w:rFonts w:ascii="Times New Roman" w:eastAsia="맑은 고딕" w:hAnsi="Times New Roman"/>
          <w:sz w:val="22"/>
          <w:szCs w:val="22"/>
          <w:lang w:eastAsia="ko-KR"/>
        </w:rPr>
        <w:t xml:space="preserve">multicast </w:t>
      </w:r>
      <w:r w:rsidR="000A0C74" w:rsidRPr="00554F6D">
        <w:rPr>
          <w:rFonts w:ascii="Times New Roman" w:eastAsia="맑은 고딕" w:hAnsi="Times New Roman"/>
          <w:sz w:val="22"/>
          <w:szCs w:val="22"/>
          <w:lang w:eastAsia="ko-KR"/>
        </w:rPr>
        <w:t>reception</w:t>
      </w:r>
      <w:r w:rsidR="00642C4F" w:rsidRPr="00554F6D">
        <w:rPr>
          <w:rFonts w:ascii="Times New Roman" w:eastAsia="맑은 고딕" w:hAnsi="Times New Roman"/>
          <w:sz w:val="22"/>
          <w:szCs w:val="22"/>
          <w:lang w:eastAsia="ko-KR"/>
        </w:rPr>
        <w:t xml:space="preserve">. </w:t>
      </w:r>
    </w:p>
    <w:p w14:paraId="01AE75A4" w14:textId="6C8C52FD" w:rsidR="00BD2A44" w:rsidRPr="00554F6D" w:rsidRDefault="00A41AF5" w:rsidP="00AE4B3B">
      <w:pPr>
        <w:rPr>
          <w:rFonts w:ascii="Times New Roman" w:eastAsia="맑은 고딕" w:hAnsi="Times New Roman"/>
          <w:sz w:val="22"/>
          <w:szCs w:val="22"/>
          <w:lang w:eastAsia="ko-KR"/>
        </w:rPr>
      </w:pPr>
      <w:r w:rsidRPr="00554F6D">
        <w:rPr>
          <w:rFonts w:ascii="Times New Roman" w:eastAsia="맑은 고딕" w:hAnsi="Times New Roman"/>
          <w:sz w:val="22"/>
          <w:szCs w:val="22"/>
          <w:lang w:eastAsia="ko-KR"/>
        </w:rPr>
        <w:t xml:space="preserve">In case 1or 2, the cell may </w:t>
      </w:r>
      <w:r w:rsidR="00D12805" w:rsidRPr="00554F6D">
        <w:rPr>
          <w:rFonts w:ascii="Times New Roman" w:eastAsia="맑은 고딕" w:hAnsi="Times New Roman"/>
          <w:sz w:val="22"/>
          <w:szCs w:val="22"/>
          <w:lang w:eastAsia="ko-KR"/>
        </w:rPr>
        <w:t xml:space="preserve">support the rel-18 multicast and </w:t>
      </w:r>
      <w:r w:rsidRPr="00554F6D">
        <w:rPr>
          <w:rFonts w:ascii="Times New Roman" w:eastAsia="맑은 고딕" w:hAnsi="Times New Roman"/>
          <w:sz w:val="22"/>
          <w:szCs w:val="22"/>
          <w:lang w:eastAsia="ko-KR"/>
        </w:rPr>
        <w:t xml:space="preserve">want </w:t>
      </w:r>
      <w:r w:rsidR="00D12805" w:rsidRPr="00554F6D">
        <w:rPr>
          <w:rFonts w:ascii="Times New Roman" w:eastAsia="맑은 고딕" w:hAnsi="Times New Roman"/>
          <w:sz w:val="22"/>
          <w:szCs w:val="22"/>
          <w:lang w:eastAsia="ko-KR"/>
        </w:rPr>
        <w:t xml:space="preserve">to </w:t>
      </w:r>
      <w:r w:rsidRPr="00554F6D">
        <w:rPr>
          <w:rFonts w:ascii="Times New Roman" w:eastAsia="맑은 고딕" w:hAnsi="Times New Roman"/>
          <w:sz w:val="22"/>
          <w:szCs w:val="22"/>
          <w:lang w:eastAsia="ko-KR"/>
        </w:rPr>
        <w:t xml:space="preserve">provide the PTM configuration to the UE via </w:t>
      </w:r>
      <w:r w:rsidRPr="00554F6D">
        <w:rPr>
          <w:rFonts w:ascii="Times New Roman" w:eastAsia="맑은 고딕" w:hAnsi="Times New Roman"/>
          <w:i/>
          <w:iCs/>
          <w:sz w:val="22"/>
          <w:szCs w:val="22"/>
          <w:lang w:eastAsia="ko-KR"/>
        </w:rPr>
        <w:t>RRCRelease</w:t>
      </w:r>
      <w:r w:rsidRPr="00554F6D">
        <w:rPr>
          <w:rFonts w:ascii="Times New Roman" w:eastAsia="맑은 고딕" w:hAnsi="Times New Roman"/>
          <w:sz w:val="22"/>
          <w:szCs w:val="22"/>
          <w:lang w:eastAsia="ko-KR"/>
        </w:rPr>
        <w:t xml:space="preserve"> message in response to </w:t>
      </w:r>
      <w:r w:rsidRPr="00554F6D">
        <w:rPr>
          <w:rFonts w:ascii="Times New Roman" w:eastAsia="맑은 고딕" w:hAnsi="Times New Roman"/>
          <w:i/>
          <w:iCs/>
          <w:sz w:val="22"/>
          <w:szCs w:val="22"/>
          <w:lang w:eastAsia="ko-KR"/>
        </w:rPr>
        <w:t>RRCResumeRequest</w:t>
      </w:r>
      <w:r w:rsidRPr="00554F6D">
        <w:rPr>
          <w:rFonts w:ascii="Times New Roman" w:eastAsia="맑은 고딕" w:hAnsi="Times New Roman"/>
          <w:sz w:val="22"/>
          <w:szCs w:val="22"/>
          <w:lang w:eastAsia="ko-KR"/>
        </w:rPr>
        <w:t xml:space="preserve"> without the UE transitioning to RRC_CONNECTED, or may want </w:t>
      </w:r>
      <w:r w:rsidR="00D12805" w:rsidRPr="00554F6D">
        <w:rPr>
          <w:rFonts w:ascii="Times New Roman" w:eastAsia="맑은 고딕" w:hAnsi="Times New Roman"/>
          <w:sz w:val="22"/>
          <w:szCs w:val="22"/>
          <w:lang w:eastAsia="ko-KR"/>
        </w:rPr>
        <w:t>to let the UE transition to RRC_CONNECTED. On the other hand, in case 3, the UE should transition to RRC_CONNECTED to receive the multicast session with acceptable quality. Therefore, UEs in case 1 or 2 should inform network that the RRC connection resume is triggered due to lack of PTM configuration meanwhile UE in case 3 should indicate that the RRC connection resume is triggered due to the reception quality.</w:t>
      </w:r>
    </w:p>
    <w:p w14:paraId="49C4A9C6" w14:textId="216BC0B2" w:rsidR="008024F5" w:rsidRPr="00554F6D" w:rsidRDefault="008024F5" w:rsidP="008024F5">
      <w:pPr>
        <w:ind w:left="1561" w:hangingChars="709" w:hanging="1561"/>
        <w:rPr>
          <w:rFonts w:ascii="Times New Roman" w:eastAsia="바탕체" w:hAnsi="Times New Roman"/>
          <w:b/>
          <w:sz w:val="22"/>
          <w:szCs w:val="22"/>
          <w:lang w:eastAsia="ko-KR"/>
        </w:rPr>
      </w:pPr>
      <w:r w:rsidRPr="00554F6D">
        <w:rPr>
          <w:rFonts w:ascii="Times New Roman" w:eastAsia="바탕체" w:hAnsi="Times New Roman"/>
          <w:b/>
          <w:sz w:val="22"/>
          <w:szCs w:val="22"/>
          <w:lang w:eastAsia="ko-KR"/>
        </w:rPr>
        <w:t xml:space="preserve">Proposal </w:t>
      </w:r>
      <w:r w:rsidR="00DA602D" w:rsidRPr="00554F6D">
        <w:rPr>
          <w:rFonts w:ascii="Times New Roman" w:eastAsia="바탕체" w:hAnsi="Times New Roman"/>
          <w:b/>
          <w:sz w:val="22"/>
          <w:szCs w:val="22"/>
          <w:lang w:eastAsia="ko-KR"/>
        </w:rPr>
        <w:t>1</w:t>
      </w:r>
      <w:r w:rsidRPr="00554F6D">
        <w:rPr>
          <w:rFonts w:ascii="Times New Roman" w:eastAsia="바탕체" w:hAnsi="Times New Roman"/>
          <w:b/>
          <w:sz w:val="22"/>
          <w:szCs w:val="22"/>
          <w:lang w:eastAsia="ko-KR"/>
        </w:rPr>
        <w:tab/>
      </w:r>
      <w:r w:rsidR="00890799" w:rsidRPr="00554F6D">
        <w:rPr>
          <w:rFonts w:ascii="Times New Roman" w:eastAsia="바탕체" w:hAnsi="Times New Roman"/>
          <w:b/>
          <w:sz w:val="22"/>
          <w:szCs w:val="22"/>
          <w:lang w:eastAsia="ko-KR"/>
        </w:rPr>
        <w:t xml:space="preserve">If SIBx is not scheduled in SIB1, </w:t>
      </w:r>
      <w:r w:rsidR="00296B0D" w:rsidRPr="00554F6D">
        <w:rPr>
          <w:rFonts w:ascii="Times New Roman" w:eastAsia="바탕체" w:hAnsi="Times New Roman"/>
          <w:b/>
          <w:sz w:val="22"/>
          <w:szCs w:val="22"/>
          <w:lang w:eastAsia="ko-KR"/>
        </w:rPr>
        <w:t xml:space="preserve">or </w:t>
      </w:r>
      <w:r w:rsidR="00890799" w:rsidRPr="00554F6D">
        <w:rPr>
          <w:rFonts w:ascii="Times New Roman" w:eastAsia="바탕체" w:hAnsi="Times New Roman"/>
          <w:b/>
          <w:sz w:val="22"/>
          <w:szCs w:val="22"/>
          <w:lang w:eastAsia="ko-KR"/>
        </w:rPr>
        <w:t xml:space="preserve">if the PTM configuration is not available in serving cell, UE </w:t>
      </w:r>
      <w:r w:rsidR="00D12805" w:rsidRPr="00554F6D">
        <w:rPr>
          <w:rFonts w:ascii="Times New Roman" w:eastAsia="바탕체" w:hAnsi="Times New Roman"/>
          <w:b/>
          <w:sz w:val="22"/>
          <w:szCs w:val="22"/>
          <w:lang w:eastAsia="ko-KR"/>
        </w:rPr>
        <w:t xml:space="preserve">sets the resume cause to </w:t>
      </w:r>
      <w:r w:rsidR="00890799" w:rsidRPr="00554F6D">
        <w:rPr>
          <w:rFonts w:ascii="Times New Roman" w:eastAsia="바탕체" w:hAnsi="Times New Roman"/>
          <w:b/>
          <w:sz w:val="22"/>
          <w:szCs w:val="22"/>
          <w:lang w:eastAsia="ko-KR"/>
        </w:rPr>
        <w:t xml:space="preserve">a new resume cause, such as </w:t>
      </w:r>
      <w:r w:rsidR="00890799" w:rsidRPr="00554F6D">
        <w:rPr>
          <w:rFonts w:ascii="Times New Roman" w:eastAsia="바탕체" w:hAnsi="Times New Roman"/>
          <w:b/>
          <w:i/>
          <w:iCs/>
          <w:sz w:val="22"/>
          <w:szCs w:val="22"/>
          <w:lang w:eastAsia="ko-KR"/>
        </w:rPr>
        <w:t xml:space="preserve">multicast </w:t>
      </w:r>
      <w:r w:rsidR="00296B0D" w:rsidRPr="00554F6D">
        <w:rPr>
          <w:rFonts w:ascii="Times New Roman" w:eastAsia="바탕체" w:hAnsi="Times New Roman"/>
          <w:b/>
          <w:i/>
          <w:iCs/>
          <w:sz w:val="22"/>
          <w:szCs w:val="22"/>
          <w:lang w:eastAsia="ko-KR"/>
        </w:rPr>
        <w:t>configuration</w:t>
      </w:r>
      <w:r w:rsidR="00890799" w:rsidRPr="00554F6D">
        <w:rPr>
          <w:rFonts w:ascii="Times New Roman" w:eastAsia="바탕체" w:hAnsi="Times New Roman"/>
          <w:b/>
          <w:sz w:val="22"/>
          <w:szCs w:val="22"/>
          <w:lang w:eastAsia="ko-KR"/>
        </w:rPr>
        <w:t>.</w:t>
      </w:r>
    </w:p>
    <w:p w14:paraId="225A6968" w14:textId="5B8F5006" w:rsidR="00296B0D" w:rsidRPr="00554F6D" w:rsidRDefault="00296B0D" w:rsidP="00296B0D">
      <w:pPr>
        <w:ind w:left="1561" w:hangingChars="709" w:hanging="1561"/>
        <w:rPr>
          <w:rFonts w:ascii="Times New Roman" w:eastAsia="바탕체" w:hAnsi="Times New Roman"/>
          <w:b/>
          <w:sz w:val="22"/>
          <w:szCs w:val="22"/>
          <w:lang w:eastAsia="ko-KR"/>
        </w:rPr>
      </w:pPr>
      <w:r w:rsidRPr="00554F6D">
        <w:rPr>
          <w:rFonts w:ascii="Times New Roman" w:eastAsia="바탕체" w:hAnsi="Times New Roman"/>
          <w:b/>
          <w:sz w:val="22"/>
          <w:szCs w:val="22"/>
          <w:lang w:eastAsia="ko-KR"/>
        </w:rPr>
        <w:t xml:space="preserve">Proposal </w:t>
      </w:r>
      <w:r w:rsidR="00DA602D" w:rsidRPr="00554F6D">
        <w:rPr>
          <w:rFonts w:ascii="Times New Roman" w:eastAsia="바탕체" w:hAnsi="Times New Roman"/>
          <w:b/>
          <w:sz w:val="22"/>
          <w:szCs w:val="22"/>
          <w:lang w:eastAsia="ko-KR"/>
        </w:rPr>
        <w:t>2</w:t>
      </w:r>
      <w:r w:rsidRPr="00554F6D">
        <w:rPr>
          <w:rFonts w:ascii="Times New Roman" w:eastAsia="바탕체" w:hAnsi="Times New Roman"/>
          <w:b/>
          <w:sz w:val="22"/>
          <w:szCs w:val="22"/>
          <w:lang w:eastAsia="ko-KR"/>
        </w:rPr>
        <w:tab/>
        <w:t xml:space="preserve">If the reception quality of the multicast is below the configured threshold, UE </w:t>
      </w:r>
      <w:r w:rsidR="00D12805" w:rsidRPr="00554F6D">
        <w:rPr>
          <w:rFonts w:ascii="Times New Roman" w:eastAsia="바탕체" w:hAnsi="Times New Roman"/>
          <w:b/>
          <w:sz w:val="22"/>
          <w:szCs w:val="22"/>
          <w:lang w:eastAsia="ko-KR"/>
        </w:rPr>
        <w:t>sets the resume cause to</w:t>
      </w:r>
      <w:r w:rsidRPr="00554F6D">
        <w:rPr>
          <w:rFonts w:ascii="Times New Roman" w:eastAsia="바탕체" w:hAnsi="Times New Roman"/>
          <w:b/>
          <w:sz w:val="22"/>
          <w:szCs w:val="22"/>
          <w:lang w:eastAsia="ko-KR"/>
        </w:rPr>
        <w:t xml:space="preserve"> another new resume cause, such as </w:t>
      </w:r>
      <w:r w:rsidRPr="00554F6D">
        <w:rPr>
          <w:rFonts w:ascii="Times New Roman" w:eastAsia="바탕체" w:hAnsi="Times New Roman"/>
          <w:b/>
          <w:i/>
          <w:iCs/>
          <w:sz w:val="22"/>
          <w:szCs w:val="22"/>
          <w:lang w:eastAsia="ko-KR"/>
        </w:rPr>
        <w:t xml:space="preserve">multicast </w:t>
      </w:r>
      <w:r w:rsidR="00F94EB3" w:rsidRPr="00554F6D">
        <w:rPr>
          <w:rFonts w:ascii="Times New Roman" w:eastAsia="바탕체" w:hAnsi="Times New Roman"/>
          <w:b/>
          <w:i/>
          <w:iCs/>
          <w:sz w:val="22"/>
          <w:szCs w:val="22"/>
          <w:lang w:eastAsia="ko-KR"/>
        </w:rPr>
        <w:t>quality</w:t>
      </w:r>
      <w:r w:rsidRPr="00554F6D">
        <w:rPr>
          <w:rFonts w:ascii="Times New Roman" w:eastAsia="바탕체" w:hAnsi="Times New Roman"/>
          <w:b/>
          <w:sz w:val="22"/>
          <w:szCs w:val="22"/>
          <w:lang w:eastAsia="ko-KR"/>
        </w:rPr>
        <w:t>.</w:t>
      </w:r>
    </w:p>
    <w:p w14:paraId="159FDB91" w14:textId="24B1A3EC" w:rsidR="00DA32A6" w:rsidRPr="00554F6D" w:rsidRDefault="00DA32A6" w:rsidP="00AE4B3B">
      <w:pPr>
        <w:rPr>
          <w:rFonts w:ascii="Times New Roman" w:eastAsia="맑은 고딕" w:hAnsi="Times New Roman"/>
          <w:sz w:val="22"/>
          <w:szCs w:val="22"/>
          <w:lang w:eastAsia="ko-KR"/>
        </w:rPr>
      </w:pPr>
      <w:r w:rsidRPr="00554F6D">
        <w:rPr>
          <w:rFonts w:ascii="Times New Roman" w:eastAsia="맑은 고딕" w:hAnsi="Times New Roman"/>
          <w:sz w:val="22"/>
          <w:szCs w:val="22"/>
          <w:lang w:eastAsia="ko-KR"/>
        </w:rPr>
        <w:t>In all three cases above, the RRC connection resume is triggered by AS layer without NAS intervention, so RAN2 need to consider first the existing Access Categories which are used for RRC connection resume triggered by AS can be reused in these cases.</w:t>
      </w:r>
    </w:p>
    <w:p w14:paraId="5D8EEA90" w14:textId="77777777" w:rsidR="00F22F0D" w:rsidRPr="00554F6D" w:rsidRDefault="00AE4B3B" w:rsidP="00AE4B3B">
      <w:pPr>
        <w:rPr>
          <w:rFonts w:ascii="Times New Roman" w:eastAsia="맑은 고딕" w:hAnsi="Times New Roman"/>
          <w:sz w:val="22"/>
          <w:szCs w:val="22"/>
          <w:lang w:eastAsia="ko-KR"/>
        </w:rPr>
      </w:pPr>
      <w:r w:rsidRPr="00554F6D">
        <w:rPr>
          <w:rFonts w:ascii="Times New Roman" w:eastAsia="맑은 고딕" w:hAnsi="Times New Roman"/>
          <w:sz w:val="22"/>
          <w:szCs w:val="22"/>
          <w:lang w:eastAsia="ko-KR"/>
        </w:rPr>
        <w:t xml:space="preserve">When the RRC </w:t>
      </w:r>
      <w:r w:rsidR="00DA32A6" w:rsidRPr="00554F6D">
        <w:rPr>
          <w:rFonts w:ascii="Times New Roman" w:eastAsia="맑은 고딕" w:hAnsi="Times New Roman"/>
          <w:sz w:val="22"/>
          <w:szCs w:val="22"/>
          <w:lang w:eastAsia="ko-KR"/>
        </w:rPr>
        <w:t xml:space="preserve">connection </w:t>
      </w:r>
      <w:r w:rsidRPr="00554F6D">
        <w:rPr>
          <w:rFonts w:ascii="Times New Roman" w:eastAsia="맑은 고딕" w:hAnsi="Times New Roman"/>
          <w:sz w:val="22"/>
          <w:szCs w:val="22"/>
          <w:lang w:eastAsia="ko-KR"/>
        </w:rPr>
        <w:t xml:space="preserve">resume is triggered by AS layer, </w:t>
      </w:r>
      <w:r w:rsidR="00DA32A6" w:rsidRPr="00554F6D">
        <w:rPr>
          <w:rFonts w:ascii="Times New Roman" w:eastAsia="맑은 고딕" w:hAnsi="Times New Roman"/>
          <w:sz w:val="22"/>
          <w:szCs w:val="22"/>
          <w:lang w:eastAsia="ko-KR"/>
        </w:rPr>
        <w:t xml:space="preserve">i.e., due to RNA update or NG-RAN paging, </w:t>
      </w:r>
      <w:r w:rsidRPr="00554F6D">
        <w:rPr>
          <w:rFonts w:ascii="Times New Roman" w:eastAsia="맑은 고딕" w:hAnsi="Times New Roman"/>
          <w:sz w:val="22"/>
          <w:szCs w:val="22"/>
          <w:lang w:eastAsia="ko-KR"/>
        </w:rPr>
        <w:t xml:space="preserve">UE </w:t>
      </w:r>
      <w:r w:rsidR="00DA32A6" w:rsidRPr="00554F6D">
        <w:rPr>
          <w:rFonts w:ascii="Times New Roman" w:eastAsia="맑은 고딕" w:hAnsi="Times New Roman"/>
          <w:sz w:val="22"/>
          <w:szCs w:val="22"/>
          <w:lang w:eastAsia="ko-KR"/>
        </w:rPr>
        <w:t xml:space="preserve">RRC </w:t>
      </w:r>
      <w:r w:rsidRPr="00554F6D">
        <w:rPr>
          <w:rFonts w:ascii="Times New Roman" w:eastAsia="맑은 고딕" w:hAnsi="Times New Roman"/>
          <w:sz w:val="22"/>
          <w:szCs w:val="22"/>
          <w:lang w:eastAsia="ko-KR"/>
        </w:rPr>
        <w:t xml:space="preserve">determines the access category depending on the triggering event. </w:t>
      </w:r>
      <w:r w:rsidR="00DA32A6" w:rsidRPr="00554F6D">
        <w:rPr>
          <w:rFonts w:ascii="Times New Roman" w:eastAsia="맑은 고딕" w:hAnsi="Times New Roman"/>
          <w:sz w:val="22"/>
          <w:szCs w:val="22"/>
          <w:lang w:eastAsia="ko-KR"/>
        </w:rPr>
        <w:t xml:space="preserve">If the resumption of the RRC connection is triggered by response to NG-RAN paging, UE RRC selects '0' as the Access Category. </w:t>
      </w:r>
      <w:r w:rsidR="00F22F0D" w:rsidRPr="00554F6D">
        <w:rPr>
          <w:rFonts w:ascii="Times New Roman" w:eastAsia="맑은 고딕" w:hAnsi="Times New Roman"/>
          <w:sz w:val="22"/>
          <w:szCs w:val="22"/>
          <w:lang w:eastAsia="ko-KR"/>
        </w:rPr>
        <w:t xml:space="preserve">The Access Category ‘0’ is not suitable to use for other than paging, because network always accept the resume request with Access Category ‘0’. </w:t>
      </w:r>
    </w:p>
    <w:p w14:paraId="63E20A6F" w14:textId="477D8AF3" w:rsidR="00DA32A6" w:rsidRPr="00554F6D" w:rsidRDefault="00DA32A6" w:rsidP="00AE4B3B">
      <w:pPr>
        <w:rPr>
          <w:rFonts w:ascii="Times New Roman" w:eastAsia="맑은 고딕" w:hAnsi="Times New Roman"/>
          <w:sz w:val="22"/>
          <w:szCs w:val="22"/>
          <w:lang w:eastAsia="ko-KR"/>
        </w:rPr>
      </w:pPr>
      <w:r w:rsidRPr="00554F6D">
        <w:rPr>
          <w:rFonts w:ascii="Times New Roman" w:eastAsia="맑은 고딕" w:hAnsi="Times New Roman"/>
          <w:sz w:val="22"/>
          <w:szCs w:val="22"/>
          <w:lang w:eastAsia="ko-KR"/>
        </w:rPr>
        <w:lastRenderedPageBreak/>
        <w:t>When</w:t>
      </w:r>
      <w:r w:rsidR="00AE4B3B" w:rsidRPr="00554F6D">
        <w:rPr>
          <w:rFonts w:ascii="Times New Roman" w:eastAsia="맑은 고딕" w:hAnsi="Times New Roman"/>
          <w:sz w:val="22"/>
          <w:szCs w:val="22"/>
          <w:lang w:eastAsia="ko-KR"/>
        </w:rPr>
        <w:t xml:space="preserve"> the resumption of the RRC connection is triggered due to an RNA update, if an emergency service is ongoing, </w:t>
      </w:r>
      <w:r w:rsidRPr="00554F6D">
        <w:rPr>
          <w:rFonts w:ascii="Times New Roman" w:eastAsia="맑은 고딕" w:hAnsi="Times New Roman"/>
          <w:sz w:val="22"/>
          <w:szCs w:val="22"/>
          <w:lang w:eastAsia="ko-KR"/>
        </w:rPr>
        <w:t xml:space="preserve">UE RRC </w:t>
      </w:r>
      <w:r w:rsidR="00AE4B3B" w:rsidRPr="00554F6D">
        <w:rPr>
          <w:rFonts w:ascii="Times New Roman" w:eastAsia="맑은 고딕" w:hAnsi="Times New Roman"/>
          <w:sz w:val="22"/>
          <w:szCs w:val="22"/>
          <w:lang w:eastAsia="ko-KR"/>
        </w:rPr>
        <w:t>select</w:t>
      </w:r>
      <w:r w:rsidRPr="00554F6D">
        <w:rPr>
          <w:rFonts w:ascii="Times New Roman" w:eastAsia="맑은 고딕" w:hAnsi="Times New Roman"/>
          <w:sz w:val="22"/>
          <w:szCs w:val="22"/>
          <w:lang w:eastAsia="ko-KR"/>
        </w:rPr>
        <w:t>s</w:t>
      </w:r>
      <w:r w:rsidR="00AE4B3B" w:rsidRPr="00554F6D">
        <w:rPr>
          <w:rFonts w:ascii="Times New Roman" w:eastAsia="맑은 고딕" w:hAnsi="Times New Roman"/>
          <w:sz w:val="22"/>
          <w:szCs w:val="22"/>
          <w:lang w:eastAsia="ko-KR"/>
        </w:rPr>
        <w:t xml:space="preserve"> '2'</w:t>
      </w:r>
      <w:r w:rsidRPr="00554F6D">
        <w:rPr>
          <w:rFonts w:ascii="Times New Roman" w:eastAsia="맑은 고딕" w:hAnsi="Times New Roman"/>
          <w:sz w:val="22"/>
          <w:szCs w:val="22"/>
          <w:lang w:eastAsia="ko-KR"/>
        </w:rPr>
        <w:t>, but if no emergency service is ongoing</w:t>
      </w:r>
      <w:r w:rsidR="00AE4B3B" w:rsidRPr="00554F6D">
        <w:rPr>
          <w:rFonts w:ascii="Times New Roman" w:eastAsia="맑은 고딕" w:hAnsi="Times New Roman"/>
          <w:sz w:val="22"/>
          <w:szCs w:val="22"/>
          <w:lang w:eastAsia="ko-KR"/>
        </w:rPr>
        <w:t xml:space="preserve"> select '8' as the Access Category.</w:t>
      </w:r>
      <w:r w:rsidR="00F22F0D" w:rsidRPr="00554F6D">
        <w:rPr>
          <w:rFonts w:ascii="Times New Roman" w:eastAsia="맑은 고딕" w:hAnsi="Times New Roman"/>
          <w:sz w:val="22"/>
          <w:szCs w:val="22"/>
          <w:lang w:eastAsia="ko-KR"/>
        </w:rPr>
        <w:t xml:space="preserve"> The Access Categories used for RNA update seem suitable to use for RRC connection resume triggered for multicast continuity. Here, as elsewhere, UE needs to set different Access Category depending on whether an emergency service is ongoing or not. </w:t>
      </w:r>
    </w:p>
    <w:p w14:paraId="2E635AE0" w14:textId="2C2DBD78" w:rsidR="007C60E2" w:rsidRPr="00554F6D" w:rsidRDefault="007C60E2" w:rsidP="008024F5">
      <w:pPr>
        <w:ind w:left="1561" w:hangingChars="709" w:hanging="1561"/>
        <w:rPr>
          <w:rFonts w:ascii="Times New Roman" w:eastAsia="바탕체" w:hAnsi="Times New Roman"/>
          <w:b/>
          <w:sz w:val="22"/>
          <w:szCs w:val="22"/>
          <w:lang w:eastAsia="ko-KR"/>
        </w:rPr>
      </w:pPr>
      <w:r w:rsidRPr="00554F6D">
        <w:rPr>
          <w:rFonts w:ascii="Times New Roman" w:eastAsia="바탕체" w:hAnsi="Times New Roman"/>
          <w:b/>
          <w:sz w:val="22"/>
          <w:szCs w:val="22"/>
          <w:lang w:eastAsia="ko-KR"/>
        </w:rPr>
        <w:t xml:space="preserve">Proposal </w:t>
      </w:r>
      <w:r w:rsidR="00DA602D" w:rsidRPr="00554F6D">
        <w:rPr>
          <w:rFonts w:ascii="Times New Roman" w:eastAsia="바탕체" w:hAnsi="Times New Roman"/>
          <w:b/>
          <w:sz w:val="22"/>
          <w:szCs w:val="22"/>
          <w:lang w:eastAsia="ko-KR"/>
        </w:rPr>
        <w:t>3</w:t>
      </w:r>
      <w:r w:rsidRPr="00554F6D">
        <w:rPr>
          <w:rFonts w:ascii="Times New Roman" w:eastAsia="바탕체" w:hAnsi="Times New Roman"/>
          <w:b/>
          <w:sz w:val="22"/>
          <w:szCs w:val="22"/>
          <w:lang w:eastAsia="ko-KR"/>
        </w:rPr>
        <w:tab/>
      </w:r>
      <w:r w:rsidR="003B3118" w:rsidRPr="00554F6D">
        <w:rPr>
          <w:rFonts w:ascii="Times New Roman" w:eastAsia="바탕체" w:hAnsi="Times New Roman"/>
          <w:b/>
          <w:sz w:val="22"/>
          <w:szCs w:val="22"/>
          <w:lang w:eastAsia="ko-KR"/>
        </w:rPr>
        <w:t>If the RRC connection resume is initiated for multicast continuity (in three cases</w:t>
      </w:r>
      <w:r w:rsidR="001061FB" w:rsidRPr="00554F6D">
        <w:rPr>
          <w:rFonts w:ascii="Times New Roman" w:eastAsia="바탕체" w:hAnsi="Times New Roman"/>
          <w:b/>
          <w:sz w:val="22"/>
          <w:szCs w:val="22"/>
          <w:lang w:eastAsia="ko-KR"/>
        </w:rPr>
        <w:t xml:space="preserve"> above</w:t>
      </w:r>
      <w:r w:rsidR="003B3118" w:rsidRPr="00554F6D">
        <w:rPr>
          <w:rFonts w:ascii="Times New Roman" w:eastAsia="바탕체" w:hAnsi="Times New Roman"/>
          <w:b/>
          <w:sz w:val="22"/>
          <w:szCs w:val="22"/>
          <w:lang w:eastAsia="ko-KR"/>
        </w:rPr>
        <w:t xml:space="preserve">), UE sets </w:t>
      </w:r>
      <w:r w:rsidRPr="00554F6D">
        <w:rPr>
          <w:rFonts w:ascii="Times New Roman" w:eastAsia="바탕체" w:hAnsi="Times New Roman"/>
          <w:b/>
          <w:sz w:val="22"/>
          <w:szCs w:val="22"/>
          <w:lang w:eastAsia="ko-KR"/>
        </w:rPr>
        <w:t>Access category</w:t>
      </w:r>
      <w:r w:rsidR="003B3118" w:rsidRPr="00554F6D">
        <w:rPr>
          <w:rFonts w:ascii="Times New Roman" w:eastAsia="바탕체" w:hAnsi="Times New Roman"/>
          <w:b/>
          <w:sz w:val="22"/>
          <w:szCs w:val="22"/>
          <w:lang w:eastAsia="ko-KR"/>
        </w:rPr>
        <w:t xml:space="preserve"> to </w:t>
      </w:r>
      <w:r w:rsidR="001061FB" w:rsidRPr="00554F6D">
        <w:rPr>
          <w:rFonts w:ascii="Times New Roman" w:eastAsia="바탕체" w:hAnsi="Times New Roman"/>
          <w:b/>
          <w:sz w:val="22"/>
          <w:szCs w:val="22"/>
          <w:lang w:eastAsia="ko-KR"/>
        </w:rPr>
        <w:t>‘</w:t>
      </w:r>
      <w:r w:rsidR="003B3118" w:rsidRPr="00554F6D">
        <w:rPr>
          <w:rFonts w:ascii="Times New Roman" w:eastAsia="바탕체" w:hAnsi="Times New Roman"/>
          <w:b/>
          <w:sz w:val="22"/>
          <w:szCs w:val="22"/>
          <w:lang w:eastAsia="ko-KR"/>
        </w:rPr>
        <w:t>2</w:t>
      </w:r>
      <w:r w:rsidR="001061FB" w:rsidRPr="00554F6D">
        <w:rPr>
          <w:rFonts w:ascii="Times New Roman" w:eastAsia="바탕체" w:hAnsi="Times New Roman"/>
          <w:b/>
          <w:sz w:val="22"/>
          <w:szCs w:val="22"/>
          <w:lang w:eastAsia="ko-KR"/>
        </w:rPr>
        <w:t>’</w:t>
      </w:r>
      <w:r w:rsidR="003B3118" w:rsidRPr="00554F6D">
        <w:rPr>
          <w:rFonts w:ascii="Times New Roman" w:eastAsia="바탕체" w:hAnsi="Times New Roman"/>
          <w:b/>
          <w:sz w:val="22"/>
          <w:szCs w:val="22"/>
          <w:lang w:eastAsia="ko-KR"/>
        </w:rPr>
        <w:t xml:space="preserve"> or </w:t>
      </w:r>
      <w:r w:rsidR="001061FB" w:rsidRPr="00554F6D">
        <w:rPr>
          <w:rFonts w:ascii="Times New Roman" w:eastAsia="바탕체" w:hAnsi="Times New Roman"/>
          <w:b/>
          <w:sz w:val="22"/>
          <w:szCs w:val="22"/>
          <w:lang w:eastAsia="ko-KR"/>
        </w:rPr>
        <w:t>‘</w:t>
      </w:r>
      <w:r w:rsidR="003B3118" w:rsidRPr="00554F6D">
        <w:rPr>
          <w:rFonts w:ascii="Times New Roman" w:eastAsia="바탕체" w:hAnsi="Times New Roman"/>
          <w:b/>
          <w:sz w:val="22"/>
          <w:szCs w:val="22"/>
          <w:lang w:eastAsia="ko-KR"/>
        </w:rPr>
        <w:t>8</w:t>
      </w:r>
      <w:r w:rsidR="001061FB" w:rsidRPr="00554F6D">
        <w:rPr>
          <w:rFonts w:ascii="Times New Roman" w:eastAsia="바탕체" w:hAnsi="Times New Roman"/>
          <w:b/>
          <w:sz w:val="22"/>
          <w:szCs w:val="22"/>
          <w:lang w:eastAsia="ko-KR"/>
        </w:rPr>
        <w:t>’</w:t>
      </w:r>
      <w:r w:rsidR="003B3118" w:rsidRPr="00554F6D">
        <w:rPr>
          <w:rFonts w:ascii="Times New Roman" w:eastAsia="바탕체" w:hAnsi="Times New Roman"/>
          <w:b/>
          <w:sz w:val="22"/>
          <w:szCs w:val="22"/>
          <w:lang w:eastAsia="ko-KR"/>
        </w:rPr>
        <w:t xml:space="preserve">, depending on </w:t>
      </w:r>
      <w:r w:rsidR="001061FB" w:rsidRPr="00554F6D">
        <w:rPr>
          <w:rFonts w:ascii="Times New Roman" w:eastAsia="바탕체" w:hAnsi="Times New Roman"/>
          <w:b/>
          <w:sz w:val="22"/>
          <w:szCs w:val="22"/>
          <w:lang w:eastAsia="ko-KR"/>
        </w:rPr>
        <w:t>whether or not an emergency service is</w:t>
      </w:r>
      <w:r w:rsidR="00CA6D3F" w:rsidRPr="00554F6D">
        <w:rPr>
          <w:rFonts w:ascii="Times New Roman" w:eastAsia="바탕체" w:hAnsi="Times New Roman"/>
          <w:b/>
          <w:sz w:val="22"/>
          <w:szCs w:val="22"/>
          <w:lang w:eastAsia="ko-KR"/>
        </w:rPr>
        <w:t xml:space="preserve"> on-going</w:t>
      </w:r>
      <w:r w:rsidRPr="00554F6D">
        <w:rPr>
          <w:rFonts w:ascii="Times New Roman" w:eastAsia="바탕체" w:hAnsi="Times New Roman"/>
          <w:b/>
          <w:sz w:val="22"/>
          <w:szCs w:val="22"/>
          <w:lang w:eastAsia="ko-KR"/>
        </w:rPr>
        <w:t>.</w:t>
      </w:r>
    </w:p>
    <w:p w14:paraId="10EC8578" w14:textId="77777777" w:rsidR="008024F5" w:rsidRPr="006F6075" w:rsidRDefault="008024F5" w:rsidP="008024F5">
      <w:pPr>
        <w:pStyle w:val="Doc-text2"/>
        <w:spacing w:before="240" w:after="240"/>
        <w:ind w:left="0" w:firstLine="0"/>
        <w:jc w:val="both"/>
        <w:rPr>
          <w:rFonts w:ascii="Times New Roman" w:eastAsia="맑은 고딕" w:hAnsi="Times New Roman"/>
          <w:sz w:val="22"/>
          <w:szCs w:val="22"/>
          <w:lang w:eastAsia="ko-KR"/>
        </w:rPr>
      </w:pPr>
      <w:r w:rsidRPr="006F6075">
        <w:rPr>
          <w:rFonts w:ascii="Times New Roman" w:eastAsia="맑은 고딕" w:hAnsi="Times New Roman"/>
          <w:sz w:val="22"/>
          <w:szCs w:val="22"/>
          <w:lang w:eastAsia="ko-KR"/>
        </w:rPr>
        <w:t>UE may trigger RRC connection resumption if the reception quality of the multicast data is below a configured threshold. It is FFS how to specify the threshold/reception quality. The cell quality which is suitable for multicast reception in RRC_INACTIVE can be different from that for camping on the cell. For instance, the network may decide the MCS level for a multicast session with HARQ re-transmission in mind, e</w:t>
      </w:r>
      <w:r w:rsidRPr="006F6075">
        <w:rPr>
          <w:rFonts w:ascii="Times New Roman" w:eastAsia="맑은 고딕" w:hAnsi="Times New Roman" w:hint="eastAsia"/>
          <w:sz w:val="22"/>
          <w:szCs w:val="22"/>
          <w:lang w:eastAsia="ko-KR"/>
        </w:rPr>
        <w:t xml:space="preserve">specially </w:t>
      </w:r>
      <w:r w:rsidRPr="006F6075">
        <w:rPr>
          <w:rFonts w:ascii="Times New Roman" w:eastAsia="맑은 고딕" w:hAnsi="Times New Roman"/>
          <w:sz w:val="22"/>
          <w:szCs w:val="22"/>
          <w:lang w:eastAsia="ko-KR"/>
        </w:rPr>
        <w:t>when the same PDSCH resource is used in RRC_CONNECTED and RRC_INACTIVE for the multicast session. Then, although the serving cell quality is good enough to stay in the cell, the receiving quality of the multicast could be not sufficient. By configuring RSRP/RSRQ threshold for serving cell quality, network can make UEs moving to cell edge enter RRC_CONNECTED. The existing IDLE/INACTIVE measurement would be sufficient to assess the multicast reception quality of UEs, and there is no need to mandate UE to perform additional measurement to UE in RRC_INACTIVE for this purpose.</w:t>
      </w:r>
    </w:p>
    <w:p w14:paraId="5CC91593" w14:textId="7EC90C5B" w:rsidR="008024F5" w:rsidRDefault="008024F5" w:rsidP="008024F5">
      <w:pPr>
        <w:ind w:left="1561" w:hangingChars="709" w:hanging="1561"/>
        <w:rPr>
          <w:rFonts w:ascii="Times New Roman" w:eastAsia="바탕체" w:hAnsi="Times New Roman"/>
          <w:b/>
          <w:sz w:val="22"/>
          <w:szCs w:val="22"/>
          <w:lang w:eastAsia="ko-KR"/>
        </w:rPr>
      </w:pPr>
      <w:r w:rsidRPr="006F6075">
        <w:rPr>
          <w:rFonts w:ascii="Times New Roman" w:eastAsia="바탕체" w:hAnsi="Times New Roman"/>
          <w:b/>
          <w:sz w:val="22"/>
          <w:szCs w:val="22"/>
          <w:lang w:eastAsia="ko-KR"/>
        </w:rPr>
        <w:t xml:space="preserve">Proposal </w:t>
      </w:r>
      <w:r w:rsidR="00DA602D">
        <w:rPr>
          <w:rFonts w:ascii="Times New Roman" w:eastAsia="바탕체" w:hAnsi="Times New Roman"/>
          <w:b/>
          <w:sz w:val="22"/>
          <w:szCs w:val="22"/>
          <w:lang w:eastAsia="ko-KR"/>
        </w:rPr>
        <w:t>4</w:t>
      </w:r>
      <w:r w:rsidRPr="006F6075">
        <w:rPr>
          <w:rFonts w:ascii="Times New Roman" w:eastAsia="바탕체" w:hAnsi="Times New Roman"/>
          <w:b/>
          <w:sz w:val="22"/>
          <w:szCs w:val="22"/>
          <w:lang w:eastAsia="ko-KR"/>
        </w:rPr>
        <w:tab/>
        <w:t xml:space="preserve">For </w:t>
      </w:r>
      <w:proofErr w:type="gramStart"/>
      <w:r w:rsidRPr="006F6075">
        <w:rPr>
          <w:rFonts w:ascii="Times New Roman" w:eastAsia="바탕체" w:hAnsi="Times New Roman"/>
          <w:b/>
          <w:sz w:val="22"/>
          <w:szCs w:val="22"/>
          <w:lang w:eastAsia="ko-KR"/>
        </w:rPr>
        <w:t>an</w:t>
      </w:r>
      <w:proofErr w:type="gramEnd"/>
      <w:r w:rsidRPr="006F6075">
        <w:rPr>
          <w:rFonts w:ascii="Times New Roman" w:eastAsia="바탕체" w:hAnsi="Times New Roman"/>
          <w:b/>
          <w:sz w:val="22"/>
          <w:szCs w:val="22"/>
          <w:lang w:eastAsia="ko-KR"/>
        </w:rPr>
        <w:t xml:space="preserve"> UE receiving multicast in RRC_INACTIVE, the UE resumes the RRC connection when the </w:t>
      </w:r>
      <w:r>
        <w:rPr>
          <w:rFonts w:ascii="Times New Roman" w:eastAsia="바탕체" w:hAnsi="Times New Roman"/>
          <w:b/>
          <w:sz w:val="22"/>
          <w:szCs w:val="22"/>
          <w:lang w:eastAsia="ko-KR"/>
        </w:rPr>
        <w:t xml:space="preserve">measured RSRP or RSRQ of the </w:t>
      </w:r>
      <w:r w:rsidRPr="006F6075">
        <w:rPr>
          <w:rFonts w:ascii="Times New Roman" w:eastAsia="바탕체" w:hAnsi="Times New Roman"/>
          <w:b/>
          <w:sz w:val="22"/>
          <w:szCs w:val="22"/>
          <w:lang w:eastAsia="ko-KR"/>
        </w:rPr>
        <w:t>serving cell</w:t>
      </w:r>
      <w:r>
        <w:rPr>
          <w:rFonts w:ascii="Times New Roman" w:eastAsia="바탕체" w:hAnsi="Times New Roman"/>
          <w:b/>
          <w:sz w:val="22"/>
          <w:szCs w:val="22"/>
          <w:lang w:eastAsia="ko-KR"/>
        </w:rPr>
        <w:t xml:space="preserve"> </w:t>
      </w:r>
      <w:r w:rsidRPr="006F6075">
        <w:rPr>
          <w:rFonts w:ascii="Times New Roman" w:eastAsia="바탕체" w:hAnsi="Times New Roman"/>
          <w:b/>
          <w:sz w:val="22"/>
          <w:szCs w:val="22"/>
          <w:lang w:eastAsia="ko-KR"/>
        </w:rPr>
        <w:t xml:space="preserve">becomes lower than </w:t>
      </w:r>
      <w:r>
        <w:rPr>
          <w:rFonts w:ascii="Times New Roman" w:eastAsia="바탕체" w:hAnsi="Times New Roman"/>
          <w:b/>
          <w:sz w:val="22"/>
          <w:szCs w:val="22"/>
          <w:lang w:eastAsia="ko-KR"/>
        </w:rPr>
        <w:t>the</w:t>
      </w:r>
      <w:r w:rsidRPr="006F6075">
        <w:rPr>
          <w:rFonts w:ascii="Times New Roman" w:eastAsia="바탕체" w:hAnsi="Times New Roman"/>
          <w:b/>
          <w:sz w:val="22"/>
          <w:szCs w:val="22"/>
          <w:lang w:eastAsia="ko-KR"/>
        </w:rPr>
        <w:t xml:space="preserve"> threshold configured by network.</w:t>
      </w:r>
    </w:p>
    <w:p w14:paraId="3AA45EEA" w14:textId="5710EF0D" w:rsidR="008A7B33" w:rsidRPr="00223E35" w:rsidRDefault="008024F5" w:rsidP="00223E35">
      <w:pPr>
        <w:ind w:left="1561" w:hangingChars="709" w:hanging="1561"/>
        <w:rPr>
          <w:rFonts w:ascii="Times New Roman" w:eastAsia="바탕체" w:hAnsi="Times New Roman"/>
          <w:b/>
          <w:sz w:val="22"/>
          <w:szCs w:val="22"/>
          <w:lang w:eastAsia="ko-KR"/>
        </w:rPr>
      </w:pPr>
      <w:r w:rsidRPr="006F6075">
        <w:rPr>
          <w:rFonts w:ascii="Times New Roman" w:eastAsia="바탕체" w:hAnsi="Times New Roman"/>
          <w:b/>
          <w:sz w:val="22"/>
          <w:szCs w:val="22"/>
          <w:lang w:eastAsia="ko-KR"/>
        </w:rPr>
        <w:t xml:space="preserve">Proposal </w:t>
      </w:r>
      <w:r w:rsidR="00DA602D">
        <w:rPr>
          <w:rFonts w:ascii="Times New Roman" w:eastAsia="바탕체" w:hAnsi="Times New Roman"/>
          <w:b/>
          <w:sz w:val="22"/>
          <w:szCs w:val="22"/>
          <w:lang w:eastAsia="ko-KR"/>
        </w:rPr>
        <w:t>5</w:t>
      </w:r>
      <w:r w:rsidRPr="006F6075">
        <w:rPr>
          <w:rFonts w:ascii="Times New Roman" w:eastAsia="바탕체" w:hAnsi="Times New Roman"/>
          <w:b/>
          <w:sz w:val="22"/>
          <w:szCs w:val="22"/>
          <w:lang w:eastAsia="ko-KR"/>
        </w:rPr>
        <w:tab/>
      </w:r>
      <w:r>
        <w:rPr>
          <w:rFonts w:ascii="Times New Roman" w:eastAsia="바탕체" w:hAnsi="Times New Roman"/>
          <w:b/>
          <w:sz w:val="22"/>
          <w:szCs w:val="22"/>
          <w:lang w:eastAsia="ko-KR"/>
        </w:rPr>
        <w:t xml:space="preserve">The threshold can be configured in PTM configuration, i.e., via </w:t>
      </w:r>
      <w:r w:rsidRPr="00A33A7C">
        <w:rPr>
          <w:rFonts w:ascii="Times New Roman" w:eastAsia="바탕체" w:hAnsi="Times New Roman"/>
          <w:b/>
          <w:i/>
          <w:iCs/>
          <w:sz w:val="22"/>
          <w:szCs w:val="22"/>
          <w:lang w:eastAsia="ko-KR"/>
        </w:rPr>
        <w:t>RRCRelease</w:t>
      </w:r>
      <w:r>
        <w:rPr>
          <w:rFonts w:ascii="Times New Roman" w:eastAsia="바탕체" w:hAnsi="Times New Roman"/>
          <w:b/>
          <w:sz w:val="22"/>
          <w:szCs w:val="22"/>
          <w:lang w:eastAsia="ko-KR"/>
        </w:rPr>
        <w:t xml:space="preserve"> or multicast MCCH message</w:t>
      </w:r>
      <w:r w:rsidRPr="006F6075">
        <w:rPr>
          <w:rFonts w:ascii="Times New Roman" w:eastAsia="바탕체" w:hAnsi="Times New Roman"/>
          <w:b/>
          <w:sz w:val="22"/>
          <w:szCs w:val="22"/>
          <w:lang w:eastAsia="ko-KR"/>
        </w:rPr>
        <w:t>.</w:t>
      </w:r>
    </w:p>
    <w:p w14:paraId="23C120A2" w14:textId="77777777" w:rsidR="00DA602D" w:rsidRDefault="00DA602D" w:rsidP="00DA602D">
      <w:pPr>
        <w:pStyle w:val="2"/>
        <w:numPr>
          <w:ilvl w:val="1"/>
          <w:numId w:val="36"/>
        </w:numPr>
        <w:tabs>
          <w:tab w:val="num" w:pos="576"/>
        </w:tabs>
        <w:ind w:left="576"/>
        <w:textAlignment w:val="auto"/>
        <w:rPr>
          <w:rFonts w:eastAsia="맑은 고딕"/>
          <w:lang w:eastAsia="ko-KR"/>
        </w:rPr>
      </w:pPr>
      <w:r>
        <w:rPr>
          <w:rFonts w:eastAsia="맑은 고딕"/>
          <w:lang w:eastAsia="ko-KR"/>
        </w:rPr>
        <w:t>Multicast frequency prioritization for multicast continuity</w:t>
      </w:r>
    </w:p>
    <w:p w14:paraId="430DBED1" w14:textId="77777777" w:rsidR="00DA602D" w:rsidRDefault="00DA602D" w:rsidP="00DA602D">
      <w:pPr>
        <w:spacing w:before="240"/>
        <w:rPr>
          <w:rFonts w:ascii="Times New Roman" w:eastAsia="맑은 고딕" w:hAnsi="Times New Roman"/>
          <w:sz w:val="22"/>
          <w:szCs w:val="22"/>
          <w:lang w:eastAsia="ko-KR"/>
        </w:rPr>
      </w:pPr>
      <w:r>
        <w:rPr>
          <w:rFonts w:ascii="Times New Roman" w:eastAsia="맑은 고딕" w:hAnsi="Times New Roman"/>
          <w:sz w:val="22"/>
          <w:szCs w:val="22"/>
          <w:lang w:eastAsia="ko-KR"/>
        </w:rPr>
        <w:t>Regarding the multicast continuity in RRC_INACTIVE, RAN2 agreed to support the frequency prioritization and the Neighbour Cell List mechanism for multicast as in broadcast. To reuse the service continuity mechanism of broadcast, UE should know the frequency of neighbour cell providing the multicast session that the UE is receiving, but it is still FFS how to provide such frequency information.</w:t>
      </w:r>
    </w:p>
    <w:p w14:paraId="015E3B36" w14:textId="77777777" w:rsidR="00DA602D" w:rsidRDefault="00DA602D" w:rsidP="00DA602D">
      <w:pPr>
        <w:rPr>
          <w:rFonts w:ascii="Times New Roman" w:eastAsia="맑은 고딕" w:hAnsi="Times New Roman"/>
          <w:sz w:val="22"/>
          <w:szCs w:val="22"/>
          <w:lang w:eastAsia="ko-KR"/>
        </w:rPr>
      </w:pPr>
      <w:r>
        <w:rPr>
          <w:rFonts w:ascii="Times New Roman" w:eastAsia="맑은 고딕" w:hAnsi="Times New Roman"/>
          <w:sz w:val="22"/>
          <w:szCs w:val="22"/>
          <w:lang w:eastAsia="ko-KR"/>
        </w:rPr>
        <w:t>In case of broadcast, the mapping between the serving/neighbour frequency and FSA identity is provided via SIB21 or USD. However, since no TU is allocated to SA2, it would be difficult to extend the use of FSA and USD to multicast in this release. In addition, since the multicast session in RRC_INACTIVE is supported only during RAN congestion and only multicast session transmitted in the multicast CFR including initial BWP or CORESET#0 can be supported in RRC_INACTIVE, the number of multicast sessions available in RRC_INACTIVE would be much fewer than the number of broadcast sessions. Then, for multicast, it would be better to directly indicate the mapping between a frequency/a neighbour cell and a multicast session rather than using FSA.</w:t>
      </w:r>
    </w:p>
    <w:p w14:paraId="17122D95" w14:textId="6C988692" w:rsidR="00DA602D" w:rsidRDefault="00DA602D" w:rsidP="00DA602D">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If the NCL is introduced for multicast, UE can </w:t>
      </w:r>
      <w:r>
        <w:rPr>
          <w:rFonts w:ascii="Times New Roman" w:eastAsia="맑은 고딕" w:hAnsi="Times New Roman"/>
          <w:sz w:val="22"/>
          <w:szCs w:val="22"/>
          <w:lang w:eastAsia="ko-KR"/>
        </w:rPr>
        <w:t>know</w:t>
      </w:r>
      <w:r>
        <w:rPr>
          <w:rFonts w:ascii="Times New Roman" w:eastAsia="맑은 고딕" w:hAnsi="Times New Roman" w:hint="eastAsia"/>
          <w:sz w:val="22"/>
          <w:szCs w:val="22"/>
          <w:lang w:eastAsia="ko-KR"/>
        </w:rPr>
        <w:t xml:space="preserve"> the </w:t>
      </w:r>
      <w:r>
        <w:rPr>
          <w:rFonts w:ascii="Times New Roman" w:eastAsia="맑은 고딕" w:hAnsi="Times New Roman"/>
          <w:sz w:val="22"/>
          <w:szCs w:val="22"/>
          <w:lang w:eastAsia="ko-KR"/>
        </w:rPr>
        <w:t>neighbour</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cells which provide a multicast session that the UE is receiving in RRC_INACTIVE, i.e.</w:t>
      </w:r>
      <w:r w:rsidR="00554F6D">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via </w:t>
      </w:r>
      <w:r w:rsidRPr="0022088D">
        <w:rPr>
          <w:rFonts w:ascii="Times New Roman" w:eastAsia="맑은 고딕" w:hAnsi="Times New Roman"/>
          <w:i/>
          <w:sz w:val="22"/>
          <w:szCs w:val="22"/>
          <w:lang w:eastAsia="ko-KR"/>
        </w:rPr>
        <w:t>mtch-neighbourCell</w:t>
      </w:r>
      <w:r>
        <w:rPr>
          <w:rFonts w:ascii="Times New Roman" w:eastAsia="맑은 고딕" w:hAnsi="Times New Roman"/>
          <w:sz w:val="22"/>
          <w:szCs w:val="22"/>
          <w:lang w:eastAsia="ko-KR"/>
        </w:rPr>
        <w:t xml:space="preserve"> associated with the multicast session. That is, without further assistance information, UE is able to know the frequency to prioritize based on the </w:t>
      </w:r>
      <w:r w:rsidRPr="0022088D">
        <w:rPr>
          <w:rFonts w:ascii="Times New Roman" w:eastAsia="맑은 고딕" w:hAnsi="Times New Roman"/>
          <w:i/>
          <w:sz w:val="22"/>
          <w:szCs w:val="22"/>
          <w:lang w:eastAsia="ko-KR"/>
        </w:rPr>
        <w:t>mtch-neighbourCell</w:t>
      </w:r>
      <w:r>
        <w:rPr>
          <w:rFonts w:ascii="Times New Roman" w:eastAsia="맑은 고딕" w:hAnsi="Times New Roman"/>
          <w:sz w:val="22"/>
          <w:szCs w:val="22"/>
          <w:lang w:eastAsia="ko-KR"/>
        </w:rPr>
        <w:t xml:space="preserve">. Therefore, we propose not to introduce further assistance information than </w:t>
      </w:r>
      <w:r w:rsidRPr="006952AF">
        <w:rPr>
          <w:rFonts w:ascii="Times New Roman" w:eastAsia="맑은 고딕" w:hAnsi="Times New Roman"/>
          <w:i/>
          <w:sz w:val="22"/>
          <w:szCs w:val="22"/>
          <w:lang w:eastAsia="ko-KR"/>
        </w:rPr>
        <w:t>mbs-NeighbourCellList</w:t>
      </w:r>
      <w:r w:rsidRPr="006952A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and </w:t>
      </w:r>
      <w:r w:rsidRPr="006952AF">
        <w:rPr>
          <w:rFonts w:ascii="Times New Roman" w:eastAsia="맑은 고딕" w:hAnsi="Times New Roman"/>
          <w:i/>
          <w:sz w:val="22"/>
          <w:szCs w:val="22"/>
          <w:lang w:eastAsia="ko-KR"/>
        </w:rPr>
        <w:t>mtch-neighbourCell</w:t>
      </w:r>
      <w:r>
        <w:rPr>
          <w:rFonts w:ascii="Times New Roman" w:eastAsia="맑은 고딕" w:hAnsi="Times New Roman"/>
          <w:sz w:val="22"/>
          <w:szCs w:val="22"/>
          <w:lang w:eastAsia="ko-KR"/>
        </w:rPr>
        <w:t xml:space="preserve"> for multicast service continuity in RRC_INACTIVE.</w:t>
      </w:r>
    </w:p>
    <w:p w14:paraId="2F6B71FE" w14:textId="76F66513" w:rsidR="00DA602D" w:rsidRPr="006B4107" w:rsidRDefault="00DA602D" w:rsidP="00DA602D">
      <w:pPr>
        <w:ind w:left="1566" w:hangingChars="709" w:hanging="1566"/>
        <w:rPr>
          <w:rFonts w:ascii="Times New Roman" w:eastAsiaTheme="minorEastAsia" w:hAnsi="Times New Roman"/>
          <w:color w:val="000000" w:themeColor="text1"/>
          <w:sz w:val="22"/>
          <w:szCs w:val="22"/>
          <w:lang w:eastAsia="ko-KR"/>
        </w:rPr>
      </w:pPr>
      <w:r>
        <w:rPr>
          <w:rFonts w:ascii="Times New Roman" w:eastAsia="MS Mincho" w:hAnsi="Times New Roman"/>
          <w:b/>
          <w:color w:val="000000" w:themeColor="text1"/>
          <w:sz w:val="22"/>
          <w:szCs w:val="22"/>
          <w:lang w:eastAsia="ko-KR"/>
        </w:rPr>
        <w:t>Observation 1</w:t>
      </w:r>
      <w:r w:rsidRPr="00B55D13">
        <w:rPr>
          <w:rFonts w:ascii="Times New Roman" w:eastAsia="MS Mincho" w:hAnsi="Times New Roman"/>
          <w:b/>
          <w:color w:val="000000" w:themeColor="text1"/>
          <w:sz w:val="22"/>
          <w:szCs w:val="22"/>
          <w:lang w:eastAsia="ko-KR"/>
        </w:rPr>
        <w:tab/>
      </w:r>
      <w:r>
        <w:rPr>
          <w:rFonts w:ascii="Times New Roman" w:eastAsia="MS Mincho" w:hAnsi="Times New Roman"/>
          <w:b/>
          <w:color w:val="000000" w:themeColor="text1"/>
          <w:sz w:val="22"/>
          <w:szCs w:val="22"/>
          <w:lang w:eastAsia="ko-KR"/>
        </w:rPr>
        <w:t xml:space="preserve">UE is able to know the frequency of neighbour cells providing the multicast session that the UE is receiving based on </w:t>
      </w:r>
      <w:r w:rsidRPr="006B4107">
        <w:rPr>
          <w:rFonts w:ascii="Times New Roman" w:eastAsia="맑은 고딕" w:hAnsi="Times New Roman"/>
          <w:b/>
          <w:i/>
          <w:sz w:val="22"/>
          <w:szCs w:val="22"/>
          <w:lang w:eastAsia="ko-KR"/>
        </w:rPr>
        <w:t>mbs-NeighbourCellList</w:t>
      </w:r>
      <w:r w:rsidRPr="006B4107">
        <w:rPr>
          <w:rFonts w:ascii="Times New Roman" w:eastAsia="맑은 고딕" w:hAnsi="Times New Roman"/>
          <w:b/>
          <w:sz w:val="22"/>
          <w:szCs w:val="22"/>
          <w:lang w:eastAsia="ko-KR"/>
        </w:rPr>
        <w:t xml:space="preserve"> and</w:t>
      </w:r>
      <w:r>
        <w:rPr>
          <w:rFonts w:ascii="Times New Roman" w:eastAsia="맑은 고딕" w:hAnsi="Times New Roman"/>
          <w:sz w:val="22"/>
          <w:szCs w:val="22"/>
          <w:lang w:eastAsia="ko-KR"/>
        </w:rPr>
        <w:t xml:space="preserve"> </w:t>
      </w:r>
      <w:r w:rsidRPr="00F65CA0">
        <w:rPr>
          <w:rFonts w:ascii="Times New Roman" w:eastAsia="맑은 고딕" w:hAnsi="Times New Roman"/>
          <w:b/>
          <w:i/>
          <w:sz w:val="22"/>
          <w:szCs w:val="22"/>
          <w:lang w:eastAsia="ko-KR"/>
        </w:rPr>
        <w:t>mtch-neighbourCell</w:t>
      </w:r>
      <w:r>
        <w:rPr>
          <w:rFonts w:ascii="Times New Roman" w:eastAsia="MS Mincho" w:hAnsi="Times New Roman"/>
          <w:b/>
          <w:color w:val="000000" w:themeColor="text1"/>
          <w:sz w:val="22"/>
          <w:szCs w:val="22"/>
          <w:lang w:eastAsia="ko-KR"/>
        </w:rPr>
        <w:t>.</w:t>
      </w:r>
    </w:p>
    <w:p w14:paraId="4800D97A" w14:textId="4891E70B" w:rsidR="00DA602D" w:rsidRDefault="00DA602D" w:rsidP="00DA602D">
      <w:pPr>
        <w:ind w:left="1566" w:hangingChars="709" w:hanging="1566"/>
        <w:rPr>
          <w:rFonts w:ascii="Times New Roman" w:eastAsia="MS Mincho" w:hAnsi="Times New Roman"/>
          <w:b/>
          <w:color w:val="000000" w:themeColor="text1"/>
          <w:sz w:val="22"/>
          <w:szCs w:val="22"/>
          <w:lang w:eastAsia="ko-KR"/>
        </w:rPr>
      </w:pPr>
      <w:r w:rsidRPr="002C574F">
        <w:rPr>
          <w:rFonts w:ascii="Times New Roman" w:eastAsia="MS Mincho" w:hAnsi="Times New Roman"/>
          <w:b/>
          <w:color w:val="000000" w:themeColor="text1"/>
          <w:sz w:val="22"/>
          <w:szCs w:val="22"/>
          <w:lang w:eastAsia="ko-KR"/>
        </w:rPr>
        <w:t xml:space="preserve">Proposal </w:t>
      </w:r>
      <w:r>
        <w:rPr>
          <w:rFonts w:ascii="Times New Roman" w:eastAsia="MS Mincho" w:hAnsi="Times New Roman"/>
          <w:b/>
          <w:color w:val="000000" w:themeColor="text1"/>
          <w:sz w:val="22"/>
          <w:szCs w:val="22"/>
          <w:lang w:eastAsia="ko-KR"/>
        </w:rPr>
        <w:t>6</w:t>
      </w:r>
      <w:r w:rsidRPr="002C574F">
        <w:rPr>
          <w:rFonts w:ascii="Times New Roman" w:eastAsia="MS Mincho" w:hAnsi="Times New Roman"/>
          <w:b/>
          <w:color w:val="000000" w:themeColor="text1"/>
          <w:sz w:val="22"/>
          <w:szCs w:val="22"/>
          <w:lang w:eastAsia="ko-KR"/>
        </w:rPr>
        <w:tab/>
      </w:r>
      <w:r>
        <w:rPr>
          <w:rFonts w:ascii="Times New Roman" w:eastAsia="MS Mincho" w:hAnsi="Times New Roman"/>
          <w:b/>
          <w:color w:val="000000" w:themeColor="text1"/>
          <w:sz w:val="22"/>
          <w:szCs w:val="22"/>
          <w:lang w:eastAsia="ko-KR"/>
        </w:rPr>
        <w:t>For multicast service continuity in RRC_INACTIVE, UE can prioritize the frequency of neighbour cell based on the</w:t>
      </w:r>
      <w:r w:rsidRPr="006B4107">
        <w:rPr>
          <w:rFonts w:ascii="Times New Roman" w:eastAsia="MS Mincho" w:hAnsi="Times New Roman"/>
          <w:b/>
          <w:color w:val="000000" w:themeColor="text1"/>
          <w:sz w:val="22"/>
          <w:szCs w:val="22"/>
          <w:lang w:eastAsia="ko-KR"/>
        </w:rPr>
        <w:t xml:space="preserve"> </w:t>
      </w:r>
      <w:r w:rsidRPr="006B4107">
        <w:rPr>
          <w:rFonts w:ascii="Times New Roman" w:eastAsia="맑은 고딕" w:hAnsi="Times New Roman"/>
          <w:b/>
          <w:i/>
          <w:sz w:val="22"/>
          <w:szCs w:val="22"/>
          <w:lang w:eastAsia="ko-KR"/>
        </w:rPr>
        <w:t>mbs-NeighbourCellList</w:t>
      </w:r>
      <w:r w:rsidRPr="006B4107">
        <w:rPr>
          <w:rFonts w:ascii="Times New Roman" w:eastAsia="맑은 고딕" w:hAnsi="Times New Roman"/>
          <w:b/>
          <w:sz w:val="22"/>
          <w:szCs w:val="22"/>
          <w:lang w:eastAsia="ko-KR"/>
        </w:rPr>
        <w:t xml:space="preserve"> and</w:t>
      </w:r>
      <w:r>
        <w:rPr>
          <w:rFonts w:ascii="Times New Roman" w:eastAsia="맑은 고딕" w:hAnsi="Times New Roman"/>
          <w:sz w:val="22"/>
          <w:szCs w:val="22"/>
          <w:lang w:eastAsia="ko-KR"/>
        </w:rPr>
        <w:t xml:space="preserve"> </w:t>
      </w:r>
      <w:r w:rsidRPr="00F65CA0">
        <w:rPr>
          <w:rFonts w:ascii="Times New Roman" w:eastAsia="맑은 고딕" w:hAnsi="Times New Roman"/>
          <w:b/>
          <w:i/>
          <w:sz w:val="22"/>
          <w:szCs w:val="22"/>
          <w:lang w:eastAsia="ko-KR"/>
        </w:rPr>
        <w:t>mtch-neighbourCell</w:t>
      </w:r>
      <w:r>
        <w:rPr>
          <w:rFonts w:ascii="Times New Roman" w:eastAsia="MS Mincho" w:hAnsi="Times New Roman"/>
          <w:b/>
          <w:color w:val="000000" w:themeColor="text1"/>
          <w:sz w:val="22"/>
          <w:szCs w:val="22"/>
          <w:lang w:eastAsia="ko-KR"/>
        </w:rPr>
        <w:t xml:space="preserve">. </w:t>
      </w:r>
    </w:p>
    <w:p w14:paraId="63A4085B" w14:textId="214F3184" w:rsidR="00DA602D" w:rsidRPr="00393A98" w:rsidRDefault="00DA602D" w:rsidP="00DA602D">
      <w:pPr>
        <w:ind w:left="1566" w:hangingChars="709" w:hanging="1566"/>
        <w:rPr>
          <w:rFonts w:ascii="Times New Roman" w:eastAsia="바탕체" w:hAnsi="Times New Roman"/>
          <w:b/>
          <w:color w:val="FF0000"/>
          <w:sz w:val="22"/>
          <w:szCs w:val="22"/>
          <w:lang w:eastAsia="ko-KR"/>
        </w:rPr>
      </w:pPr>
      <w:r w:rsidRPr="002C574F">
        <w:rPr>
          <w:rFonts w:ascii="Times New Roman" w:eastAsia="MS Mincho" w:hAnsi="Times New Roman"/>
          <w:b/>
          <w:color w:val="000000" w:themeColor="text1"/>
          <w:sz w:val="22"/>
          <w:szCs w:val="22"/>
          <w:lang w:eastAsia="ko-KR"/>
        </w:rPr>
        <w:t xml:space="preserve">Proposal </w:t>
      </w:r>
      <w:r>
        <w:rPr>
          <w:rFonts w:ascii="Times New Roman" w:eastAsia="MS Mincho" w:hAnsi="Times New Roman"/>
          <w:b/>
          <w:color w:val="000000" w:themeColor="text1"/>
          <w:sz w:val="22"/>
          <w:szCs w:val="22"/>
          <w:lang w:eastAsia="ko-KR"/>
        </w:rPr>
        <w:t>7</w:t>
      </w:r>
      <w:r w:rsidRPr="002C574F">
        <w:rPr>
          <w:rFonts w:ascii="Times New Roman" w:eastAsia="MS Mincho" w:hAnsi="Times New Roman"/>
          <w:b/>
          <w:color w:val="000000" w:themeColor="text1"/>
          <w:sz w:val="22"/>
          <w:szCs w:val="22"/>
          <w:lang w:eastAsia="ko-KR"/>
        </w:rPr>
        <w:tab/>
      </w:r>
      <w:r>
        <w:rPr>
          <w:rFonts w:ascii="Times New Roman" w:eastAsia="MS Mincho" w:hAnsi="Times New Roman"/>
          <w:b/>
          <w:color w:val="000000" w:themeColor="text1"/>
          <w:sz w:val="22"/>
          <w:szCs w:val="22"/>
          <w:lang w:eastAsia="ko-KR"/>
        </w:rPr>
        <w:t xml:space="preserve">Do not support </w:t>
      </w:r>
      <w:r>
        <w:rPr>
          <w:b/>
          <w:bCs/>
        </w:rPr>
        <w:t xml:space="preserve">FSAI </w:t>
      </w:r>
      <w:r>
        <w:rPr>
          <w:rFonts w:ascii="Times New Roman" w:eastAsia="MS Mincho" w:hAnsi="Times New Roman"/>
          <w:b/>
          <w:color w:val="000000" w:themeColor="text1"/>
          <w:sz w:val="22"/>
          <w:szCs w:val="22"/>
          <w:lang w:eastAsia="ko-KR"/>
        </w:rPr>
        <w:t>for multicast session.</w:t>
      </w:r>
      <w:bookmarkStart w:id="6" w:name="_Toc450908196"/>
      <w:bookmarkStart w:id="7" w:name="_In-sequence_SDU_delivery"/>
      <w:bookmarkEnd w:id="6"/>
      <w:bookmarkEnd w:id="7"/>
    </w:p>
    <w:p w14:paraId="7EA857D4" w14:textId="77777777" w:rsidR="008C10C3" w:rsidRDefault="00100BF3" w:rsidP="008C10C3">
      <w:pPr>
        <w:pStyle w:val="1"/>
      </w:pPr>
      <w:r>
        <w:lastRenderedPageBreak/>
        <w:t>Conclusion</w:t>
      </w:r>
    </w:p>
    <w:p w14:paraId="012B3E66" w14:textId="77777777" w:rsidR="00554F6D" w:rsidRPr="00554F6D" w:rsidRDefault="00554F6D" w:rsidP="00554F6D">
      <w:pPr>
        <w:ind w:left="1561" w:hangingChars="709" w:hanging="1561"/>
        <w:rPr>
          <w:rFonts w:ascii="Times New Roman" w:eastAsia="바탕체" w:hAnsi="Times New Roman"/>
          <w:b/>
          <w:sz w:val="22"/>
          <w:szCs w:val="22"/>
          <w:lang w:eastAsia="ko-KR"/>
        </w:rPr>
      </w:pPr>
      <w:r w:rsidRPr="00554F6D">
        <w:rPr>
          <w:rFonts w:ascii="Times New Roman" w:eastAsia="바탕체" w:hAnsi="Times New Roman"/>
          <w:b/>
          <w:sz w:val="22"/>
          <w:szCs w:val="22"/>
          <w:lang w:eastAsia="ko-KR"/>
        </w:rPr>
        <w:t>Proposal 1</w:t>
      </w:r>
      <w:r w:rsidRPr="00554F6D">
        <w:rPr>
          <w:rFonts w:ascii="Times New Roman" w:eastAsia="바탕체" w:hAnsi="Times New Roman"/>
          <w:b/>
          <w:sz w:val="22"/>
          <w:szCs w:val="22"/>
          <w:lang w:eastAsia="ko-KR"/>
        </w:rPr>
        <w:tab/>
        <w:t xml:space="preserve">If SIBx is not scheduled in SIB1, or if the PTM configuration is not available in serving cell, UE sets the resume cause to a new resume cause, such as </w:t>
      </w:r>
      <w:r w:rsidRPr="00554F6D">
        <w:rPr>
          <w:rFonts w:ascii="Times New Roman" w:eastAsia="바탕체" w:hAnsi="Times New Roman"/>
          <w:b/>
          <w:i/>
          <w:iCs/>
          <w:sz w:val="22"/>
          <w:szCs w:val="22"/>
          <w:lang w:eastAsia="ko-KR"/>
        </w:rPr>
        <w:t>multicast configuration</w:t>
      </w:r>
      <w:r w:rsidRPr="00554F6D">
        <w:rPr>
          <w:rFonts w:ascii="Times New Roman" w:eastAsia="바탕체" w:hAnsi="Times New Roman"/>
          <w:b/>
          <w:sz w:val="22"/>
          <w:szCs w:val="22"/>
          <w:lang w:eastAsia="ko-KR"/>
        </w:rPr>
        <w:t>.</w:t>
      </w:r>
    </w:p>
    <w:p w14:paraId="73057CAF" w14:textId="77777777" w:rsidR="00554F6D" w:rsidRPr="00554F6D" w:rsidRDefault="00554F6D" w:rsidP="00554F6D">
      <w:pPr>
        <w:ind w:left="1561" w:hangingChars="709" w:hanging="1561"/>
        <w:rPr>
          <w:rFonts w:ascii="Times New Roman" w:eastAsia="바탕체" w:hAnsi="Times New Roman"/>
          <w:b/>
          <w:sz w:val="22"/>
          <w:szCs w:val="22"/>
          <w:lang w:eastAsia="ko-KR"/>
        </w:rPr>
      </w:pPr>
      <w:r w:rsidRPr="00554F6D">
        <w:rPr>
          <w:rFonts w:ascii="Times New Roman" w:eastAsia="바탕체" w:hAnsi="Times New Roman"/>
          <w:b/>
          <w:sz w:val="22"/>
          <w:szCs w:val="22"/>
          <w:lang w:eastAsia="ko-KR"/>
        </w:rPr>
        <w:t>Proposal 2</w:t>
      </w:r>
      <w:r w:rsidRPr="00554F6D">
        <w:rPr>
          <w:rFonts w:ascii="Times New Roman" w:eastAsia="바탕체" w:hAnsi="Times New Roman"/>
          <w:b/>
          <w:sz w:val="22"/>
          <w:szCs w:val="22"/>
          <w:lang w:eastAsia="ko-KR"/>
        </w:rPr>
        <w:tab/>
        <w:t xml:space="preserve">If the reception quality of the multicast is below the configured threshold, UE sets the resume cause to another new resume cause, such as </w:t>
      </w:r>
      <w:r w:rsidRPr="00554F6D">
        <w:rPr>
          <w:rFonts w:ascii="Times New Roman" w:eastAsia="바탕체" w:hAnsi="Times New Roman"/>
          <w:b/>
          <w:i/>
          <w:iCs/>
          <w:sz w:val="22"/>
          <w:szCs w:val="22"/>
          <w:lang w:eastAsia="ko-KR"/>
        </w:rPr>
        <w:t>multicast quality</w:t>
      </w:r>
      <w:r w:rsidRPr="00554F6D">
        <w:rPr>
          <w:rFonts w:ascii="Times New Roman" w:eastAsia="바탕체" w:hAnsi="Times New Roman"/>
          <w:b/>
          <w:sz w:val="22"/>
          <w:szCs w:val="22"/>
          <w:lang w:eastAsia="ko-KR"/>
        </w:rPr>
        <w:t>.</w:t>
      </w:r>
    </w:p>
    <w:p w14:paraId="65B2AC1C" w14:textId="77777777" w:rsidR="00554F6D" w:rsidRPr="00554F6D" w:rsidRDefault="00554F6D" w:rsidP="00554F6D">
      <w:pPr>
        <w:ind w:left="1561" w:hangingChars="709" w:hanging="1561"/>
        <w:rPr>
          <w:rFonts w:ascii="Times New Roman" w:eastAsia="바탕체" w:hAnsi="Times New Roman"/>
          <w:b/>
          <w:sz w:val="22"/>
          <w:szCs w:val="22"/>
          <w:lang w:eastAsia="ko-KR"/>
        </w:rPr>
      </w:pPr>
      <w:r w:rsidRPr="00554F6D">
        <w:rPr>
          <w:rFonts w:ascii="Times New Roman" w:eastAsia="바탕체" w:hAnsi="Times New Roman"/>
          <w:b/>
          <w:sz w:val="22"/>
          <w:szCs w:val="22"/>
          <w:lang w:eastAsia="ko-KR"/>
        </w:rPr>
        <w:t>Proposal 3</w:t>
      </w:r>
      <w:r w:rsidRPr="00554F6D">
        <w:rPr>
          <w:rFonts w:ascii="Times New Roman" w:eastAsia="바탕체" w:hAnsi="Times New Roman"/>
          <w:b/>
          <w:sz w:val="22"/>
          <w:szCs w:val="22"/>
          <w:lang w:eastAsia="ko-KR"/>
        </w:rPr>
        <w:tab/>
        <w:t>If the RRC connection resume is initiated for multicast continuity (in three cases above), UE sets Access category to ‘2’ or ‘8’, depending on whether or not an emergency service is on-going.</w:t>
      </w:r>
    </w:p>
    <w:p w14:paraId="0E824A4F" w14:textId="77777777" w:rsidR="00554F6D" w:rsidRDefault="00554F6D" w:rsidP="00554F6D">
      <w:pPr>
        <w:ind w:left="1561" w:hangingChars="709" w:hanging="1561"/>
        <w:rPr>
          <w:rFonts w:ascii="Times New Roman" w:eastAsia="바탕체" w:hAnsi="Times New Roman"/>
          <w:b/>
          <w:sz w:val="22"/>
          <w:szCs w:val="22"/>
          <w:lang w:eastAsia="ko-KR"/>
        </w:rPr>
      </w:pPr>
      <w:r w:rsidRPr="006F6075">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4</w:t>
      </w:r>
      <w:r w:rsidRPr="006F6075">
        <w:rPr>
          <w:rFonts w:ascii="Times New Roman" w:eastAsia="바탕체" w:hAnsi="Times New Roman"/>
          <w:b/>
          <w:sz w:val="22"/>
          <w:szCs w:val="22"/>
          <w:lang w:eastAsia="ko-KR"/>
        </w:rPr>
        <w:tab/>
        <w:t xml:space="preserve">For </w:t>
      </w:r>
      <w:proofErr w:type="gramStart"/>
      <w:r w:rsidRPr="006F6075">
        <w:rPr>
          <w:rFonts w:ascii="Times New Roman" w:eastAsia="바탕체" w:hAnsi="Times New Roman"/>
          <w:b/>
          <w:sz w:val="22"/>
          <w:szCs w:val="22"/>
          <w:lang w:eastAsia="ko-KR"/>
        </w:rPr>
        <w:t>an</w:t>
      </w:r>
      <w:proofErr w:type="gramEnd"/>
      <w:r w:rsidRPr="006F6075">
        <w:rPr>
          <w:rFonts w:ascii="Times New Roman" w:eastAsia="바탕체" w:hAnsi="Times New Roman"/>
          <w:b/>
          <w:sz w:val="22"/>
          <w:szCs w:val="22"/>
          <w:lang w:eastAsia="ko-KR"/>
        </w:rPr>
        <w:t xml:space="preserve"> UE receiving multicast in RRC_INACTIVE, the UE resumes the RRC connection when the </w:t>
      </w:r>
      <w:r>
        <w:rPr>
          <w:rFonts w:ascii="Times New Roman" w:eastAsia="바탕체" w:hAnsi="Times New Roman"/>
          <w:b/>
          <w:sz w:val="22"/>
          <w:szCs w:val="22"/>
          <w:lang w:eastAsia="ko-KR"/>
        </w:rPr>
        <w:t xml:space="preserve">measured RSRP or RSRQ of the </w:t>
      </w:r>
      <w:r w:rsidRPr="006F6075">
        <w:rPr>
          <w:rFonts w:ascii="Times New Roman" w:eastAsia="바탕체" w:hAnsi="Times New Roman"/>
          <w:b/>
          <w:sz w:val="22"/>
          <w:szCs w:val="22"/>
          <w:lang w:eastAsia="ko-KR"/>
        </w:rPr>
        <w:t>serving cell</w:t>
      </w:r>
      <w:r>
        <w:rPr>
          <w:rFonts w:ascii="Times New Roman" w:eastAsia="바탕체" w:hAnsi="Times New Roman"/>
          <w:b/>
          <w:sz w:val="22"/>
          <w:szCs w:val="22"/>
          <w:lang w:eastAsia="ko-KR"/>
        </w:rPr>
        <w:t xml:space="preserve"> </w:t>
      </w:r>
      <w:r w:rsidRPr="006F6075">
        <w:rPr>
          <w:rFonts w:ascii="Times New Roman" w:eastAsia="바탕체" w:hAnsi="Times New Roman"/>
          <w:b/>
          <w:sz w:val="22"/>
          <w:szCs w:val="22"/>
          <w:lang w:eastAsia="ko-KR"/>
        </w:rPr>
        <w:t xml:space="preserve">becomes lower than </w:t>
      </w:r>
      <w:r>
        <w:rPr>
          <w:rFonts w:ascii="Times New Roman" w:eastAsia="바탕체" w:hAnsi="Times New Roman"/>
          <w:b/>
          <w:sz w:val="22"/>
          <w:szCs w:val="22"/>
          <w:lang w:eastAsia="ko-KR"/>
        </w:rPr>
        <w:t>the</w:t>
      </w:r>
      <w:r w:rsidRPr="006F6075">
        <w:rPr>
          <w:rFonts w:ascii="Times New Roman" w:eastAsia="바탕체" w:hAnsi="Times New Roman"/>
          <w:b/>
          <w:sz w:val="22"/>
          <w:szCs w:val="22"/>
          <w:lang w:eastAsia="ko-KR"/>
        </w:rPr>
        <w:t xml:space="preserve"> threshold configured by network.</w:t>
      </w:r>
    </w:p>
    <w:p w14:paraId="37696A27" w14:textId="77777777" w:rsidR="00554F6D" w:rsidRPr="00223E35" w:rsidRDefault="00554F6D" w:rsidP="00554F6D">
      <w:pPr>
        <w:ind w:left="1561" w:hangingChars="709" w:hanging="1561"/>
        <w:rPr>
          <w:rFonts w:ascii="Times New Roman" w:eastAsia="바탕체" w:hAnsi="Times New Roman"/>
          <w:b/>
          <w:sz w:val="22"/>
          <w:szCs w:val="22"/>
          <w:lang w:eastAsia="ko-KR"/>
        </w:rPr>
      </w:pPr>
      <w:r w:rsidRPr="006F6075">
        <w:rPr>
          <w:rFonts w:ascii="Times New Roman" w:eastAsia="바탕체" w:hAnsi="Times New Roman"/>
          <w:b/>
          <w:sz w:val="22"/>
          <w:szCs w:val="22"/>
          <w:lang w:eastAsia="ko-KR"/>
        </w:rPr>
        <w:t xml:space="preserve">Proposal </w:t>
      </w:r>
      <w:r>
        <w:rPr>
          <w:rFonts w:ascii="Times New Roman" w:eastAsia="바탕체" w:hAnsi="Times New Roman"/>
          <w:b/>
          <w:sz w:val="22"/>
          <w:szCs w:val="22"/>
          <w:lang w:eastAsia="ko-KR"/>
        </w:rPr>
        <w:t>5</w:t>
      </w:r>
      <w:r w:rsidRPr="006F6075">
        <w:rPr>
          <w:rFonts w:ascii="Times New Roman" w:eastAsia="바탕체" w:hAnsi="Times New Roman"/>
          <w:b/>
          <w:sz w:val="22"/>
          <w:szCs w:val="22"/>
          <w:lang w:eastAsia="ko-KR"/>
        </w:rPr>
        <w:tab/>
      </w:r>
      <w:r>
        <w:rPr>
          <w:rFonts w:ascii="Times New Roman" w:eastAsia="바탕체" w:hAnsi="Times New Roman"/>
          <w:b/>
          <w:sz w:val="22"/>
          <w:szCs w:val="22"/>
          <w:lang w:eastAsia="ko-KR"/>
        </w:rPr>
        <w:t xml:space="preserve">The threshold can be configured in PTM configuration, i.e., via </w:t>
      </w:r>
      <w:r w:rsidRPr="00A33A7C">
        <w:rPr>
          <w:rFonts w:ascii="Times New Roman" w:eastAsia="바탕체" w:hAnsi="Times New Roman"/>
          <w:b/>
          <w:i/>
          <w:iCs/>
          <w:sz w:val="22"/>
          <w:szCs w:val="22"/>
          <w:lang w:eastAsia="ko-KR"/>
        </w:rPr>
        <w:t>RRCRelease</w:t>
      </w:r>
      <w:r>
        <w:rPr>
          <w:rFonts w:ascii="Times New Roman" w:eastAsia="바탕체" w:hAnsi="Times New Roman"/>
          <w:b/>
          <w:sz w:val="22"/>
          <w:szCs w:val="22"/>
          <w:lang w:eastAsia="ko-KR"/>
        </w:rPr>
        <w:t xml:space="preserve"> or multicast MCCH message</w:t>
      </w:r>
      <w:r w:rsidRPr="006F6075">
        <w:rPr>
          <w:rFonts w:ascii="Times New Roman" w:eastAsia="바탕체" w:hAnsi="Times New Roman"/>
          <w:b/>
          <w:sz w:val="22"/>
          <w:szCs w:val="22"/>
          <w:lang w:eastAsia="ko-KR"/>
        </w:rPr>
        <w:t>.</w:t>
      </w:r>
    </w:p>
    <w:p w14:paraId="66331830" w14:textId="77777777" w:rsidR="00554F6D" w:rsidRPr="006B4107" w:rsidRDefault="00554F6D" w:rsidP="00554F6D">
      <w:pPr>
        <w:ind w:left="1566" w:hangingChars="709" w:hanging="1566"/>
        <w:rPr>
          <w:rFonts w:ascii="Times New Roman" w:eastAsiaTheme="minorEastAsia" w:hAnsi="Times New Roman"/>
          <w:color w:val="000000" w:themeColor="text1"/>
          <w:sz w:val="22"/>
          <w:szCs w:val="22"/>
          <w:lang w:eastAsia="ko-KR"/>
        </w:rPr>
      </w:pPr>
      <w:r>
        <w:rPr>
          <w:rFonts w:ascii="Times New Roman" w:eastAsia="MS Mincho" w:hAnsi="Times New Roman"/>
          <w:b/>
          <w:color w:val="000000" w:themeColor="text1"/>
          <w:sz w:val="22"/>
          <w:szCs w:val="22"/>
          <w:lang w:eastAsia="ko-KR"/>
        </w:rPr>
        <w:t>Observation 1</w:t>
      </w:r>
      <w:r w:rsidRPr="00B55D13">
        <w:rPr>
          <w:rFonts w:ascii="Times New Roman" w:eastAsia="MS Mincho" w:hAnsi="Times New Roman"/>
          <w:b/>
          <w:color w:val="000000" w:themeColor="text1"/>
          <w:sz w:val="22"/>
          <w:szCs w:val="22"/>
          <w:lang w:eastAsia="ko-KR"/>
        </w:rPr>
        <w:tab/>
      </w:r>
      <w:r>
        <w:rPr>
          <w:rFonts w:ascii="Times New Roman" w:eastAsia="MS Mincho" w:hAnsi="Times New Roman"/>
          <w:b/>
          <w:color w:val="000000" w:themeColor="text1"/>
          <w:sz w:val="22"/>
          <w:szCs w:val="22"/>
          <w:lang w:eastAsia="ko-KR"/>
        </w:rPr>
        <w:t xml:space="preserve">UE is able to know the frequency of neighbour cells providing the multicast session that the UE is receiving based on </w:t>
      </w:r>
      <w:r w:rsidRPr="006B4107">
        <w:rPr>
          <w:rFonts w:ascii="Times New Roman" w:eastAsia="맑은 고딕" w:hAnsi="Times New Roman"/>
          <w:b/>
          <w:i/>
          <w:sz w:val="22"/>
          <w:szCs w:val="22"/>
          <w:lang w:eastAsia="ko-KR"/>
        </w:rPr>
        <w:t>mbs-NeighbourCellList</w:t>
      </w:r>
      <w:r w:rsidRPr="006B4107">
        <w:rPr>
          <w:rFonts w:ascii="Times New Roman" w:eastAsia="맑은 고딕" w:hAnsi="Times New Roman"/>
          <w:b/>
          <w:sz w:val="22"/>
          <w:szCs w:val="22"/>
          <w:lang w:eastAsia="ko-KR"/>
        </w:rPr>
        <w:t xml:space="preserve"> and</w:t>
      </w:r>
      <w:r>
        <w:rPr>
          <w:rFonts w:ascii="Times New Roman" w:eastAsia="맑은 고딕" w:hAnsi="Times New Roman"/>
          <w:sz w:val="22"/>
          <w:szCs w:val="22"/>
          <w:lang w:eastAsia="ko-KR"/>
        </w:rPr>
        <w:t xml:space="preserve"> </w:t>
      </w:r>
      <w:r w:rsidRPr="00F65CA0">
        <w:rPr>
          <w:rFonts w:ascii="Times New Roman" w:eastAsia="맑은 고딕" w:hAnsi="Times New Roman"/>
          <w:b/>
          <w:i/>
          <w:sz w:val="22"/>
          <w:szCs w:val="22"/>
          <w:lang w:eastAsia="ko-KR"/>
        </w:rPr>
        <w:t>mtch-neighbourCell</w:t>
      </w:r>
      <w:r>
        <w:rPr>
          <w:rFonts w:ascii="Times New Roman" w:eastAsia="MS Mincho" w:hAnsi="Times New Roman"/>
          <w:b/>
          <w:color w:val="000000" w:themeColor="text1"/>
          <w:sz w:val="22"/>
          <w:szCs w:val="22"/>
          <w:lang w:eastAsia="ko-KR"/>
        </w:rPr>
        <w:t>.</w:t>
      </w:r>
    </w:p>
    <w:p w14:paraId="5133E478" w14:textId="77777777" w:rsidR="00554F6D" w:rsidRDefault="00554F6D" w:rsidP="00554F6D">
      <w:pPr>
        <w:ind w:left="1566" w:hangingChars="709" w:hanging="1566"/>
        <w:rPr>
          <w:rFonts w:ascii="Times New Roman" w:eastAsia="MS Mincho" w:hAnsi="Times New Roman"/>
          <w:b/>
          <w:color w:val="000000" w:themeColor="text1"/>
          <w:sz w:val="22"/>
          <w:szCs w:val="22"/>
          <w:lang w:eastAsia="ko-KR"/>
        </w:rPr>
      </w:pPr>
      <w:r w:rsidRPr="002C574F">
        <w:rPr>
          <w:rFonts w:ascii="Times New Roman" w:eastAsia="MS Mincho" w:hAnsi="Times New Roman"/>
          <w:b/>
          <w:color w:val="000000" w:themeColor="text1"/>
          <w:sz w:val="22"/>
          <w:szCs w:val="22"/>
          <w:lang w:eastAsia="ko-KR"/>
        </w:rPr>
        <w:t xml:space="preserve">Proposal </w:t>
      </w:r>
      <w:r>
        <w:rPr>
          <w:rFonts w:ascii="Times New Roman" w:eastAsia="MS Mincho" w:hAnsi="Times New Roman"/>
          <w:b/>
          <w:color w:val="000000" w:themeColor="text1"/>
          <w:sz w:val="22"/>
          <w:szCs w:val="22"/>
          <w:lang w:eastAsia="ko-KR"/>
        </w:rPr>
        <w:t>6</w:t>
      </w:r>
      <w:r w:rsidRPr="002C574F">
        <w:rPr>
          <w:rFonts w:ascii="Times New Roman" w:eastAsia="MS Mincho" w:hAnsi="Times New Roman"/>
          <w:b/>
          <w:color w:val="000000" w:themeColor="text1"/>
          <w:sz w:val="22"/>
          <w:szCs w:val="22"/>
          <w:lang w:eastAsia="ko-KR"/>
        </w:rPr>
        <w:tab/>
      </w:r>
      <w:r>
        <w:rPr>
          <w:rFonts w:ascii="Times New Roman" w:eastAsia="MS Mincho" w:hAnsi="Times New Roman"/>
          <w:b/>
          <w:color w:val="000000" w:themeColor="text1"/>
          <w:sz w:val="22"/>
          <w:szCs w:val="22"/>
          <w:lang w:eastAsia="ko-KR"/>
        </w:rPr>
        <w:t>For multicast service continuity in RRC_INACTIVE, UE can prioritize the frequency of neighbour cell based on the</w:t>
      </w:r>
      <w:r w:rsidRPr="006B4107">
        <w:rPr>
          <w:rFonts w:ascii="Times New Roman" w:eastAsia="MS Mincho" w:hAnsi="Times New Roman"/>
          <w:b/>
          <w:color w:val="000000" w:themeColor="text1"/>
          <w:sz w:val="22"/>
          <w:szCs w:val="22"/>
          <w:lang w:eastAsia="ko-KR"/>
        </w:rPr>
        <w:t xml:space="preserve"> </w:t>
      </w:r>
      <w:r w:rsidRPr="006B4107">
        <w:rPr>
          <w:rFonts w:ascii="Times New Roman" w:eastAsia="맑은 고딕" w:hAnsi="Times New Roman"/>
          <w:b/>
          <w:i/>
          <w:sz w:val="22"/>
          <w:szCs w:val="22"/>
          <w:lang w:eastAsia="ko-KR"/>
        </w:rPr>
        <w:t>mbs-NeighbourCellList</w:t>
      </w:r>
      <w:r w:rsidRPr="006B4107">
        <w:rPr>
          <w:rFonts w:ascii="Times New Roman" w:eastAsia="맑은 고딕" w:hAnsi="Times New Roman"/>
          <w:b/>
          <w:sz w:val="22"/>
          <w:szCs w:val="22"/>
          <w:lang w:eastAsia="ko-KR"/>
        </w:rPr>
        <w:t xml:space="preserve"> and</w:t>
      </w:r>
      <w:r>
        <w:rPr>
          <w:rFonts w:ascii="Times New Roman" w:eastAsia="맑은 고딕" w:hAnsi="Times New Roman"/>
          <w:sz w:val="22"/>
          <w:szCs w:val="22"/>
          <w:lang w:eastAsia="ko-KR"/>
        </w:rPr>
        <w:t xml:space="preserve"> </w:t>
      </w:r>
      <w:r w:rsidRPr="00F65CA0">
        <w:rPr>
          <w:rFonts w:ascii="Times New Roman" w:eastAsia="맑은 고딕" w:hAnsi="Times New Roman"/>
          <w:b/>
          <w:i/>
          <w:sz w:val="22"/>
          <w:szCs w:val="22"/>
          <w:lang w:eastAsia="ko-KR"/>
        </w:rPr>
        <w:t>mtch-neighbourCell</w:t>
      </w:r>
      <w:r>
        <w:rPr>
          <w:rFonts w:ascii="Times New Roman" w:eastAsia="MS Mincho" w:hAnsi="Times New Roman"/>
          <w:b/>
          <w:color w:val="000000" w:themeColor="text1"/>
          <w:sz w:val="22"/>
          <w:szCs w:val="22"/>
          <w:lang w:eastAsia="ko-KR"/>
        </w:rPr>
        <w:t xml:space="preserve">. </w:t>
      </w:r>
    </w:p>
    <w:p w14:paraId="25FC214B" w14:textId="0A712AA2" w:rsidR="003D1F03" w:rsidRPr="00554F6D" w:rsidRDefault="00554F6D" w:rsidP="00554F6D">
      <w:pPr>
        <w:ind w:left="1566" w:hangingChars="709" w:hanging="1566"/>
        <w:rPr>
          <w:rFonts w:ascii="Times New Roman" w:eastAsia="바탕체" w:hAnsi="Times New Roman"/>
          <w:b/>
          <w:color w:val="FF0000"/>
          <w:sz w:val="22"/>
          <w:szCs w:val="22"/>
          <w:lang w:eastAsia="ko-KR"/>
        </w:rPr>
      </w:pPr>
      <w:r w:rsidRPr="002C574F">
        <w:rPr>
          <w:rFonts w:ascii="Times New Roman" w:eastAsia="MS Mincho" w:hAnsi="Times New Roman"/>
          <w:b/>
          <w:color w:val="000000" w:themeColor="text1"/>
          <w:sz w:val="22"/>
          <w:szCs w:val="22"/>
          <w:lang w:eastAsia="ko-KR"/>
        </w:rPr>
        <w:t xml:space="preserve">Proposal </w:t>
      </w:r>
      <w:r>
        <w:rPr>
          <w:rFonts w:ascii="Times New Roman" w:eastAsia="MS Mincho" w:hAnsi="Times New Roman"/>
          <w:b/>
          <w:color w:val="000000" w:themeColor="text1"/>
          <w:sz w:val="22"/>
          <w:szCs w:val="22"/>
          <w:lang w:eastAsia="ko-KR"/>
        </w:rPr>
        <w:t>7</w:t>
      </w:r>
      <w:r w:rsidRPr="002C574F">
        <w:rPr>
          <w:rFonts w:ascii="Times New Roman" w:eastAsia="MS Mincho" w:hAnsi="Times New Roman"/>
          <w:b/>
          <w:color w:val="000000" w:themeColor="text1"/>
          <w:sz w:val="22"/>
          <w:szCs w:val="22"/>
          <w:lang w:eastAsia="ko-KR"/>
        </w:rPr>
        <w:tab/>
      </w:r>
      <w:r>
        <w:rPr>
          <w:rFonts w:ascii="Times New Roman" w:eastAsia="MS Mincho" w:hAnsi="Times New Roman"/>
          <w:b/>
          <w:color w:val="000000" w:themeColor="text1"/>
          <w:sz w:val="22"/>
          <w:szCs w:val="22"/>
          <w:lang w:eastAsia="ko-KR"/>
        </w:rPr>
        <w:t xml:space="preserve">Do not support </w:t>
      </w:r>
      <w:r>
        <w:rPr>
          <w:b/>
          <w:bCs/>
        </w:rPr>
        <w:t xml:space="preserve">FSAI </w:t>
      </w:r>
      <w:r>
        <w:rPr>
          <w:rFonts w:ascii="Times New Roman" w:eastAsia="MS Mincho" w:hAnsi="Times New Roman"/>
          <w:b/>
          <w:color w:val="000000" w:themeColor="text1"/>
          <w:sz w:val="22"/>
          <w:szCs w:val="22"/>
          <w:lang w:eastAsia="ko-KR"/>
        </w:rPr>
        <w:t>for multicast session.</w:t>
      </w:r>
    </w:p>
    <w:sectPr w:rsidR="003D1F03" w:rsidRPr="00554F6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2E7C3" w14:textId="77777777" w:rsidR="005A409A" w:rsidRDefault="005A409A">
      <w:pPr>
        <w:spacing w:after="0"/>
      </w:pPr>
      <w:r>
        <w:separator/>
      </w:r>
    </w:p>
  </w:endnote>
  <w:endnote w:type="continuationSeparator" w:id="0">
    <w:p w14:paraId="2D7D1571" w14:textId="77777777" w:rsidR="005A409A" w:rsidRDefault="005A4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558DE" w14:textId="77777777" w:rsidR="005A409A" w:rsidRDefault="005A409A">
      <w:pPr>
        <w:spacing w:after="0"/>
      </w:pPr>
      <w:r>
        <w:separator/>
      </w:r>
    </w:p>
  </w:footnote>
  <w:footnote w:type="continuationSeparator" w:id="0">
    <w:p w14:paraId="7EAA6195" w14:textId="77777777" w:rsidR="005A409A" w:rsidRDefault="005A40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0"/>
  </w:num>
  <w:num w:numId="2" w16cid:durableId="183641009">
    <w:abstractNumId w:val="16"/>
  </w:num>
  <w:num w:numId="3" w16cid:durableId="1311130332">
    <w:abstractNumId w:val="1"/>
  </w:num>
  <w:num w:numId="4" w16cid:durableId="2035614972">
    <w:abstractNumId w:val="21"/>
  </w:num>
  <w:num w:numId="5" w16cid:durableId="1231846520">
    <w:abstractNumId w:val="23"/>
  </w:num>
  <w:num w:numId="6" w16cid:durableId="882333131">
    <w:abstractNumId w:val="10"/>
  </w:num>
  <w:num w:numId="7" w16cid:durableId="711686240">
    <w:abstractNumId w:val="19"/>
  </w:num>
  <w:num w:numId="8" w16cid:durableId="1132675392">
    <w:abstractNumId w:val="14"/>
  </w:num>
  <w:num w:numId="9" w16cid:durableId="1613516363">
    <w:abstractNumId w:val="22"/>
  </w:num>
  <w:num w:numId="10" w16cid:durableId="290130935">
    <w:abstractNumId w:val="2"/>
  </w:num>
  <w:num w:numId="11" w16cid:durableId="496187289">
    <w:abstractNumId w:val="3"/>
  </w:num>
  <w:num w:numId="12" w16cid:durableId="1311591693">
    <w:abstractNumId w:val="22"/>
  </w:num>
  <w:num w:numId="13" w16cid:durableId="1367949950">
    <w:abstractNumId w:val="7"/>
  </w:num>
  <w:num w:numId="14" w16cid:durableId="668947609">
    <w:abstractNumId w:val="18"/>
  </w:num>
  <w:num w:numId="15" w16cid:durableId="297759414">
    <w:abstractNumId w:val="26"/>
  </w:num>
  <w:num w:numId="16" w16cid:durableId="1629316480">
    <w:abstractNumId w:val="13"/>
  </w:num>
  <w:num w:numId="17" w16cid:durableId="1826894108">
    <w:abstractNumId w:val="11"/>
  </w:num>
  <w:num w:numId="18" w16cid:durableId="1536505209">
    <w:abstractNumId w:val="5"/>
  </w:num>
  <w:num w:numId="19" w16cid:durableId="853225537">
    <w:abstractNumId w:val="27"/>
  </w:num>
  <w:num w:numId="20" w16cid:durableId="625814025">
    <w:abstractNumId w:val="4"/>
  </w:num>
  <w:num w:numId="21" w16cid:durableId="967585692">
    <w:abstractNumId w:val="22"/>
  </w:num>
  <w:num w:numId="22" w16cid:durableId="938872278">
    <w:abstractNumId w:val="12"/>
  </w:num>
  <w:num w:numId="23" w16cid:durableId="1786656118">
    <w:abstractNumId w:val="22"/>
  </w:num>
  <w:num w:numId="24" w16cid:durableId="1091858059">
    <w:abstractNumId w:val="22"/>
  </w:num>
  <w:num w:numId="25" w16cid:durableId="1117480885">
    <w:abstractNumId w:val="15"/>
  </w:num>
  <w:num w:numId="26" w16cid:durableId="1656379017">
    <w:abstractNumId w:val="20"/>
  </w:num>
  <w:num w:numId="27" w16cid:durableId="273024139">
    <w:abstractNumId w:val="22"/>
  </w:num>
  <w:num w:numId="28" w16cid:durableId="1822112834">
    <w:abstractNumId w:val="22"/>
  </w:num>
  <w:num w:numId="29" w16cid:durableId="1008292497">
    <w:abstractNumId w:val="8"/>
  </w:num>
  <w:num w:numId="30" w16cid:durableId="485896126">
    <w:abstractNumId w:val="28"/>
  </w:num>
  <w:num w:numId="31" w16cid:durableId="2031370940">
    <w:abstractNumId w:val="24"/>
  </w:num>
  <w:num w:numId="32" w16cid:durableId="964510067">
    <w:abstractNumId w:val="9"/>
  </w:num>
  <w:num w:numId="33" w16cid:durableId="861473985">
    <w:abstractNumId w:val="25"/>
  </w:num>
  <w:num w:numId="34" w16cid:durableId="848106050">
    <w:abstractNumId w:val="17"/>
  </w:num>
  <w:num w:numId="35" w16cid:durableId="566574309">
    <w:abstractNumId w:val="22"/>
  </w:num>
  <w:num w:numId="36" w16cid:durableId="20754666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3507"/>
    <w:rsid w:val="00006FCF"/>
    <w:rsid w:val="00007BF6"/>
    <w:rsid w:val="00007CE3"/>
    <w:rsid w:val="00013FE0"/>
    <w:rsid w:val="00015D64"/>
    <w:rsid w:val="000162CB"/>
    <w:rsid w:val="00020153"/>
    <w:rsid w:val="000213E7"/>
    <w:rsid w:val="0002190F"/>
    <w:rsid w:val="00022BF0"/>
    <w:rsid w:val="000232B4"/>
    <w:rsid w:val="00025316"/>
    <w:rsid w:val="00027433"/>
    <w:rsid w:val="00027A6C"/>
    <w:rsid w:val="00030040"/>
    <w:rsid w:val="00030139"/>
    <w:rsid w:val="000305E0"/>
    <w:rsid w:val="0003259C"/>
    <w:rsid w:val="00032CA5"/>
    <w:rsid w:val="000349F8"/>
    <w:rsid w:val="0003574E"/>
    <w:rsid w:val="00036AE0"/>
    <w:rsid w:val="00036ED9"/>
    <w:rsid w:val="00040B9D"/>
    <w:rsid w:val="00041D65"/>
    <w:rsid w:val="00042E16"/>
    <w:rsid w:val="000458CC"/>
    <w:rsid w:val="00046146"/>
    <w:rsid w:val="0004747C"/>
    <w:rsid w:val="00047728"/>
    <w:rsid w:val="00050DDD"/>
    <w:rsid w:val="000545C4"/>
    <w:rsid w:val="0005478F"/>
    <w:rsid w:val="000549C9"/>
    <w:rsid w:val="00054B25"/>
    <w:rsid w:val="000600BF"/>
    <w:rsid w:val="00061B4F"/>
    <w:rsid w:val="00061C04"/>
    <w:rsid w:val="00062F02"/>
    <w:rsid w:val="000644D1"/>
    <w:rsid w:val="000659C6"/>
    <w:rsid w:val="000669DC"/>
    <w:rsid w:val="00067361"/>
    <w:rsid w:val="00070C64"/>
    <w:rsid w:val="000819E8"/>
    <w:rsid w:val="0008317A"/>
    <w:rsid w:val="00083523"/>
    <w:rsid w:val="00084494"/>
    <w:rsid w:val="00086619"/>
    <w:rsid w:val="00090166"/>
    <w:rsid w:val="00091283"/>
    <w:rsid w:val="00092E43"/>
    <w:rsid w:val="00093339"/>
    <w:rsid w:val="000941E5"/>
    <w:rsid w:val="000944AD"/>
    <w:rsid w:val="00094B23"/>
    <w:rsid w:val="00094E5F"/>
    <w:rsid w:val="000961D6"/>
    <w:rsid w:val="000A0C74"/>
    <w:rsid w:val="000A1C00"/>
    <w:rsid w:val="000A33D9"/>
    <w:rsid w:val="000A3A30"/>
    <w:rsid w:val="000A76F3"/>
    <w:rsid w:val="000A7E70"/>
    <w:rsid w:val="000B0750"/>
    <w:rsid w:val="000B0A60"/>
    <w:rsid w:val="000B3501"/>
    <w:rsid w:val="000B3630"/>
    <w:rsid w:val="000B37DB"/>
    <w:rsid w:val="000C1F1E"/>
    <w:rsid w:val="000C4062"/>
    <w:rsid w:val="000C68CC"/>
    <w:rsid w:val="000D26E0"/>
    <w:rsid w:val="000D2A70"/>
    <w:rsid w:val="000D4F56"/>
    <w:rsid w:val="000D7090"/>
    <w:rsid w:val="000D78D6"/>
    <w:rsid w:val="000E04D4"/>
    <w:rsid w:val="000E1368"/>
    <w:rsid w:val="000E176A"/>
    <w:rsid w:val="000E1935"/>
    <w:rsid w:val="000E19F2"/>
    <w:rsid w:val="000E234F"/>
    <w:rsid w:val="000E358D"/>
    <w:rsid w:val="000E5AE9"/>
    <w:rsid w:val="000E5B71"/>
    <w:rsid w:val="000E6099"/>
    <w:rsid w:val="000E67AD"/>
    <w:rsid w:val="000E7532"/>
    <w:rsid w:val="000E76E1"/>
    <w:rsid w:val="000F101B"/>
    <w:rsid w:val="000F3D61"/>
    <w:rsid w:val="000F5BD5"/>
    <w:rsid w:val="00100BF3"/>
    <w:rsid w:val="00101375"/>
    <w:rsid w:val="00102781"/>
    <w:rsid w:val="00104370"/>
    <w:rsid w:val="00105F02"/>
    <w:rsid w:val="00105F28"/>
    <w:rsid w:val="001061FB"/>
    <w:rsid w:val="00106C02"/>
    <w:rsid w:val="00107E19"/>
    <w:rsid w:val="0011478F"/>
    <w:rsid w:val="00116C86"/>
    <w:rsid w:val="00117218"/>
    <w:rsid w:val="001172FF"/>
    <w:rsid w:val="0012116C"/>
    <w:rsid w:val="0012162A"/>
    <w:rsid w:val="001232CA"/>
    <w:rsid w:val="00131008"/>
    <w:rsid w:val="00131637"/>
    <w:rsid w:val="00131CFB"/>
    <w:rsid w:val="0013381D"/>
    <w:rsid w:val="001344E5"/>
    <w:rsid w:val="00134879"/>
    <w:rsid w:val="00135E74"/>
    <w:rsid w:val="00137507"/>
    <w:rsid w:val="00142815"/>
    <w:rsid w:val="00146E4D"/>
    <w:rsid w:val="00147E50"/>
    <w:rsid w:val="00150601"/>
    <w:rsid w:val="00150896"/>
    <w:rsid w:val="0015127E"/>
    <w:rsid w:val="00151D37"/>
    <w:rsid w:val="0015710C"/>
    <w:rsid w:val="00157B8F"/>
    <w:rsid w:val="001621BF"/>
    <w:rsid w:val="0016260E"/>
    <w:rsid w:val="00163812"/>
    <w:rsid w:val="001667B9"/>
    <w:rsid w:val="001714C3"/>
    <w:rsid w:val="001719CB"/>
    <w:rsid w:val="00172144"/>
    <w:rsid w:val="001755F6"/>
    <w:rsid w:val="00176668"/>
    <w:rsid w:val="00176E67"/>
    <w:rsid w:val="001779E5"/>
    <w:rsid w:val="00177F44"/>
    <w:rsid w:val="00190088"/>
    <w:rsid w:val="00191406"/>
    <w:rsid w:val="00191C66"/>
    <w:rsid w:val="001928D1"/>
    <w:rsid w:val="001929B7"/>
    <w:rsid w:val="00196049"/>
    <w:rsid w:val="001A0B69"/>
    <w:rsid w:val="001A13A7"/>
    <w:rsid w:val="001A4C1E"/>
    <w:rsid w:val="001A529B"/>
    <w:rsid w:val="001A667F"/>
    <w:rsid w:val="001A7984"/>
    <w:rsid w:val="001B2FC8"/>
    <w:rsid w:val="001B35EB"/>
    <w:rsid w:val="001B3D5D"/>
    <w:rsid w:val="001B5636"/>
    <w:rsid w:val="001C2F80"/>
    <w:rsid w:val="001C5A57"/>
    <w:rsid w:val="001C5B25"/>
    <w:rsid w:val="001C6C23"/>
    <w:rsid w:val="001C7206"/>
    <w:rsid w:val="001C7297"/>
    <w:rsid w:val="001C730A"/>
    <w:rsid w:val="001D0DAD"/>
    <w:rsid w:val="001D161E"/>
    <w:rsid w:val="001D22DB"/>
    <w:rsid w:val="001D3896"/>
    <w:rsid w:val="001D4390"/>
    <w:rsid w:val="001D7539"/>
    <w:rsid w:val="001E0326"/>
    <w:rsid w:val="001E255A"/>
    <w:rsid w:val="001E29B4"/>
    <w:rsid w:val="001E4187"/>
    <w:rsid w:val="001E6FE6"/>
    <w:rsid w:val="001F0D4E"/>
    <w:rsid w:val="001F2964"/>
    <w:rsid w:val="001F34E7"/>
    <w:rsid w:val="001F42D3"/>
    <w:rsid w:val="001F64E0"/>
    <w:rsid w:val="001F78DC"/>
    <w:rsid w:val="00202051"/>
    <w:rsid w:val="00203D28"/>
    <w:rsid w:val="002109FF"/>
    <w:rsid w:val="00212687"/>
    <w:rsid w:val="00213AE8"/>
    <w:rsid w:val="00213EE1"/>
    <w:rsid w:val="00214364"/>
    <w:rsid w:val="002171CA"/>
    <w:rsid w:val="002172F0"/>
    <w:rsid w:val="00223E35"/>
    <w:rsid w:val="002244B3"/>
    <w:rsid w:val="00224C3D"/>
    <w:rsid w:val="002254F8"/>
    <w:rsid w:val="00232474"/>
    <w:rsid w:val="00234BED"/>
    <w:rsid w:val="002350E5"/>
    <w:rsid w:val="0023755B"/>
    <w:rsid w:val="002404D6"/>
    <w:rsid w:val="002415EC"/>
    <w:rsid w:val="00243D04"/>
    <w:rsid w:val="00245707"/>
    <w:rsid w:val="00246E13"/>
    <w:rsid w:val="00250805"/>
    <w:rsid w:val="002509BB"/>
    <w:rsid w:val="00253A51"/>
    <w:rsid w:val="0025422F"/>
    <w:rsid w:val="00262106"/>
    <w:rsid w:val="002635CD"/>
    <w:rsid w:val="0026466E"/>
    <w:rsid w:val="002719B0"/>
    <w:rsid w:val="00272580"/>
    <w:rsid w:val="0027631C"/>
    <w:rsid w:val="00276C62"/>
    <w:rsid w:val="002776D9"/>
    <w:rsid w:val="00280328"/>
    <w:rsid w:val="0028079C"/>
    <w:rsid w:val="00284AFC"/>
    <w:rsid w:val="0028745B"/>
    <w:rsid w:val="00290625"/>
    <w:rsid w:val="00290D72"/>
    <w:rsid w:val="00290DC1"/>
    <w:rsid w:val="002925FD"/>
    <w:rsid w:val="00293E85"/>
    <w:rsid w:val="00296299"/>
    <w:rsid w:val="002964D0"/>
    <w:rsid w:val="00296A83"/>
    <w:rsid w:val="00296B0D"/>
    <w:rsid w:val="002A36FA"/>
    <w:rsid w:val="002A434F"/>
    <w:rsid w:val="002A455B"/>
    <w:rsid w:val="002A599A"/>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C78A2"/>
    <w:rsid w:val="002D2ED8"/>
    <w:rsid w:val="002D4808"/>
    <w:rsid w:val="002D5EAD"/>
    <w:rsid w:val="002E03CC"/>
    <w:rsid w:val="002E0A33"/>
    <w:rsid w:val="002E1195"/>
    <w:rsid w:val="002E233C"/>
    <w:rsid w:val="002E4CF9"/>
    <w:rsid w:val="002E5D46"/>
    <w:rsid w:val="002F0E61"/>
    <w:rsid w:val="002F1193"/>
    <w:rsid w:val="002F5008"/>
    <w:rsid w:val="002F54BA"/>
    <w:rsid w:val="002F661F"/>
    <w:rsid w:val="002F7719"/>
    <w:rsid w:val="00301140"/>
    <w:rsid w:val="00302B65"/>
    <w:rsid w:val="00303249"/>
    <w:rsid w:val="003036EA"/>
    <w:rsid w:val="00304930"/>
    <w:rsid w:val="00306521"/>
    <w:rsid w:val="00312242"/>
    <w:rsid w:val="00312D82"/>
    <w:rsid w:val="00321C22"/>
    <w:rsid w:val="00321E7D"/>
    <w:rsid w:val="003227C2"/>
    <w:rsid w:val="00325325"/>
    <w:rsid w:val="0032633A"/>
    <w:rsid w:val="00327371"/>
    <w:rsid w:val="00327626"/>
    <w:rsid w:val="003278DC"/>
    <w:rsid w:val="00332590"/>
    <w:rsid w:val="00332EEB"/>
    <w:rsid w:val="0033665A"/>
    <w:rsid w:val="00336CBD"/>
    <w:rsid w:val="0033705B"/>
    <w:rsid w:val="00337634"/>
    <w:rsid w:val="00337758"/>
    <w:rsid w:val="0034085F"/>
    <w:rsid w:val="00340C05"/>
    <w:rsid w:val="00343EFF"/>
    <w:rsid w:val="0034772A"/>
    <w:rsid w:val="003516A5"/>
    <w:rsid w:val="003529DD"/>
    <w:rsid w:val="003536D9"/>
    <w:rsid w:val="0035493D"/>
    <w:rsid w:val="00362407"/>
    <w:rsid w:val="00362F0D"/>
    <w:rsid w:val="00363138"/>
    <w:rsid w:val="003638EA"/>
    <w:rsid w:val="00365C3D"/>
    <w:rsid w:val="003703AF"/>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90069"/>
    <w:rsid w:val="0039141E"/>
    <w:rsid w:val="0039297C"/>
    <w:rsid w:val="003939C3"/>
    <w:rsid w:val="00393A98"/>
    <w:rsid w:val="00393C75"/>
    <w:rsid w:val="00394CBA"/>
    <w:rsid w:val="0039541A"/>
    <w:rsid w:val="003A0353"/>
    <w:rsid w:val="003A0DB1"/>
    <w:rsid w:val="003A1A5B"/>
    <w:rsid w:val="003A7E57"/>
    <w:rsid w:val="003B3118"/>
    <w:rsid w:val="003B3820"/>
    <w:rsid w:val="003B4C9F"/>
    <w:rsid w:val="003B5FAC"/>
    <w:rsid w:val="003B7475"/>
    <w:rsid w:val="003B7793"/>
    <w:rsid w:val="003C006A"/>
    <w:rsid w:val="003C070B"/>
    <w:rsid w:val="003C087C"/>
    <w:rsid w:val="003C1639"/>
    <w:rsid w:val="003C1A95"/>
    <w:rsid w:val="003C37EC"/>
    <w:rsid w:val="003C5501"/>
    <w:rsid w:val="003C6CC1"/>
    <w:rsid w:val="003C776A"/>
    <w:rsid w:val="003D11E6"/>
    <w:rsid w:val="003D1F03"/>
    <w:rsid w:val="003D2074"/>
    <w:rsid w:val="003D3040"/>
    <w:rsid w:val="003D3BE7"/>
    <w:rsid w:val="003E084C"/>
    <w:rsid w:val="003E0CEF"/>
    <w:rsid w:val="003E14FB"/>
    <w:rsid w:val="003E23F1"/>
    <w:rsid w:val="003E43CA"/>
    <w:rsid w:val="003E4551"/>
    <w:rsid w:val="003E4C0D"/>
    <w:rsid w:val="003E66AE"/>
    <w:rsid w:val="003E6914"/>
    <w:rsid w:val="003E7031"/>
    <w:rsid w:val="003E7498"/>
    <w:rsid w:val="003E7E81"/>
    <w:rsid w:val="003F05F4"/>
    <w:rsid w:val="003F13E5"/>
    <w:rsid w:val="003F1839"/>
    <w:rsid w:val="003F5CCF"/>
    <w:rsid w:val="003F642B"/>
    <w:rsid w:val="003F7B20"/>
    <w:rsid w:val="003F7B75"/>
    <w:rsid w:val="00400D85"/>
    <w:rsid w:val="004042A2"/>
    <w:rsid w:val="004104C6"/>
    <w:rsid w:val="00413A83"/>
    <w:rsid w:val="00414E16"/>
    <w:rsid w:val="004154F6"/>
    <w:rsid w:val="004163EF"/>
    <w:rsid w:val="004167B1"/>
    <w:rsid w:val="00417289"/>
    <w:rsid w:val="00422E12"/>
    <w:rsid w:val="00424A2F"/>
    <w:rsid w:val="004253EB"/>
    <w:rsid w:val="00425436"/>
    <w:rsid w:val="004254AE"/>
    <w:rsid w:val="00426C9D"/>
    <w:rsid w:val="00427B82"/>
    <w:rsid w:val="004304BE"/>
    <w:rsid w:val="00432A9C"/>
    <w:rsid w:val="00432B61"/>
    <w:rsid w:val="00434FC7"/>
    <w:rsid w:val="00436720"/>
    <w:rsid w:val="004370DF"/>
    <w:rsid w:val="00443853"/>
    <w:rsid w:val="00443EBF"/>
    <w:rsid w:val="00443F50"/>
    <w:rsid w:val="00444838"/>
    <w:rsid w:val="00444A4E"/>
    <w:rsid w:val="00446E42"/>
    <w:rsid w:val="004511FA"/>
    <w:rsid w:val="00452C4B"/>
    <w:rsid w:val="00453529"/>
    <w:rsid w:val="00454073"/>
    <w:rsid w:val="00454710"/>
    <w:rsid w:val="00454DE5"/>
    <w:rsid w:val="0045512E"/>
    <w:rsid w:val="004567A4"/>
    <w:rsid w:val="00462DBD"/>
    <w:rsid w:val="00464B38"/>
    <w:rsid w:val="00467F13"/>
    <w:rsid w:val="00473423"/>
    <w:rsid w:val="00476AF1"/>
    <w:rsid w:val="00480B93"/>
    <w:rsid w:val="00480FC0"/>
    <w:rsid w:val="00482584"/>
    <w:rsid w:val="00483E8C"/>
    <w:rsid w:val="0048442C"/>
    <w:rsid w:val="004866BE"/>
    <w:rsid w:val="00487F2D"/>
    <w:rsid w:val="004956EA"/>
    <w:rsid w:val="00495AE6"/>
    <w:rsid w:val="0049600A"/>
    <w:rsid w:val="004962EC"/>
    <w:rsid w:val="004A210D"/>
    <w:rsid w:val="004A2166"/>
    <w:rsid w:val="004A2D99"/>
    <w:rsid w:val="004A375F"/>
    <w:rsid w:val="004A5D98"/>
    <w:rsid w:val="004A7538"/>
    <w:rsid w:val="004B09DA"/>
    <w:rsid w:val="004B0EDD"/>
    <w:rsid w:val="004B126D"/>
    <w:rsid w:val="004B1411"/>
    <w:rsid w:val="004B2FA2"/>
    <w:rsid w:val="004B50C3"/>
    <w:rsid w:val="004B519F"/>
    <w:rsid w:val="004B67A9"/>
    <w:rsid w:val="004B689B"/>
    <w:rsid w:val="004B7035"/>
    <w:rsid w:val="004B73C2"/>
    <w:rsid w:val="004C125C"/>
    <w:rsid w:val="004C28A7"/>
    <w:rsid w:val="004C55F6"/>
    <w:rsid w:val="004C6A82"/>
    <w:rsid w:val="004C6D32"/>
    <w:rsid w:val="004C7417"/>
    <w:rsid w:val="004D1188"/>
    <w:rsid w:val="004D1D00"/>
    <w:rsid w:val="004E065D"/>
    <w:rsid w:val="004E1AE6"/>
    <w:rsid w:val="004E28AD"/>
    <w:rsid w:val="004E4E98"/>
    <w:rsid w:val="004E5ED2"/>
    <w:rsid w:val="004F0E4D"/>
    <w:rsid w:val="004F2CC3"/>
    <w:rsid w:val="004F3F27"/>
    <w:rsid w:val="004F752D"/>
    <w:rsid w:val="00503B7E"/>
    <w:rsid w:val="00505AE6"/>
    <w:rsid w:val="00506CA8"/>
    <w:rsid w:val="00506FFD"/>
    <w:rsid w:val="005111AB"/>
    <w:rsid w:val="00512999"/>
    <w:rsid w:val="00516EBA"/>
    <w:rsid w:val="00520E45"/>
    <w:rsid w:val="00521076"/>
    <w:rsid w:val="00521C0F"/>
    <w:rsid w:val="00521EDA"/>
    <w:rsid w:val="00523020"/>
    <w:rsid w:val="00523AC5"/>
    <w:rsid w:val="005270CE"/>
    <w:rsid w:val="005277B8"/>
    <w:rsid w:val="00532D38"/>
    <w:rsid w:val="00534641"/>
    <w:rsid w:val="00535C8E"/>
    <w:rsid w:val="00542FFF"/>
    <w:rsid w:val="00545C15"/>
    <w:rsid w:val="005463D1"/>
    <w:rsid w:val="005504EC"/>
    <w:rsid w:val="00550E98"/>
    <w:rsid w:val="0055163C"/>
    <w:rsid w:val="00552157"/>
    <w:rsid w:val="00552A0D"/>
    <w:rsid w:val="00553C24"/>
    <w:rsid w:val="00554F6D"/>
    <w:rsid w:val="00555454"/>
    <w:rsid w:val="00555EAA"/>
    <w:rsid w:val="005573E8"/>
    <w:rsid w:val="005574A6"/>
    <w:rsid w:val="00564762"/>
    <w:rsid w:val="0056496F"/>
    <w:rsid w:val="00564C97"/>
    <w:rsid w:val="005654D8"/>
    <w:rsid w:val="00566BFC"/>
    <w:rsid w:val="0056759B"/>
    <w:rsid w:val="005741DF"/>
    <w:rsid w:val="00574CEA"/>
    <w:rsid w:val="00575D0A"/>
    <w:rsid w:val="005775C4"/>
    <w:rsid w:val="00577E8A"/>
    <w:rsid w:val="005827D0"/>
    <w:rsid w:val="00583029"/>
    <w:rsid w:val="00584C41"/>
    <w:rsid w:val="00585978"/>
    <w:rsid w:val="00590939"/>
    <w:rsid w:val="00590CF2"/>
    <w:rsid w:val="0059102E"/>
    <w:rsid w:val="00596D7A"/>
    <w:rsid w:val="00596E86"/>
    <w:rsid w:val="005A0A6C"/>
    <w:rsid w:val="005A2165"/>
    <w:rsid w:val="005A327D"/>
    <w:rsid w:val="005A409A"/>
    <w:rsid w:val="005A55B2"/>
    <w:rsid w:val="005A58A9"/>
    <w:rsid w:val="005A7F34"/>
    <w:rsid w:val="005B3745"/>
    <w:rsid w:val="005B4465"/>
    <w:rsid w:val="005B6372"/>
    <w:rsid w:val="005B7B6C"/>
    <w:rsid w:val="005C1FA4"/>
    <w:rsid w:val="005C2CC9"/>
    <w:rsid w:val="005C4497"/>
    <w:rsid w:val="005C54BF"/>
    <w:rsid w:val="005C5B9B"/>
    <w:rsid w:val="005C759C"/>
    <w:rsid w:val="005D0455"/>
    <w:rsid w:val="005D15F4"/>
    <w:rsid w:val="005D2B3C"/>
    <w:rsid w:val="005D30AA"/>
    <w:rsid w:val="005D3331"/>
    <w:rsid w:val="005D3ACC"/>
    <w:rsid w:val="005E2424"/>
    <w:rsid w:val="005E2F03"/>
    <w:rsid w:val="005E68E4"/>
    <w:rsid w:val="005F0930"/>
    <w:rsid w:val="005F367C"/>
    <w:rsid w:val="005F569A"/>
    <w:rsid w:val="005F6220"/>
    <w:rsid w:val="005F6BDE"/>
    <w:rsid w:val="005F6DAA"/>
    <w:rsid w:val="005F6FE3"/>
    <w:rsid w:val="006028C6"/>
    <w:rsid w:val="00605675"/>
    <w:rsid w:val="0060668C"/>
    <w:rsid w:val="00610071"/>
    <w:rsid w:val="006109DB"/>
    <w:rsid w:val="0061444B"/>
    <w:rsid w:val="00614A4B"/>
    <w:rsid w:val="00616447"/>
    <w:rsid w:val="00621DFA"/>
    <w:rsid w:val="00623115"/>
    <w:rsid w:val="006268D3"/>
    <w:rsid w:val="00627192"/>
    <w:rsid w:val="00627DFB"/>
    <w:rsid w:val="00633223"/>
    <w:rsid w:val="00635002"/>
    <w:rsid w:val="00636314"/>
    <w:rsid w:val="006365FA"/>
    <w:rsid w:val="006424FB"/>
    <w:rsid w:val="00642C4F"/>
    <w:rsid w:val="00643179"/>
    <w:rsid w:val="00643713"/>
    <w:rsid w:val="00643EEF"/>
    <w:rsid w:val="00644C43"/>
    <w:rsid w:val="0064727B"/>
    <w:rsid w:val="00647866"/>
    <w:rsid w:val="00647D04"/>
    <w:rsid w:val="00650338"/>
    <w:rsid w:val="00653EB4"/>
    <w:rsid w:val="00654A48"/>
    <w:rsid w:val="006561B0"/>
    <w:rsid w:val="00656FBC"/>
    <w:rsid w:val="00657635"/>
    <w:rsid w:val="00660BEC"/>
    <w:rsid w:val="0066160D"/>
    <w:rsid w:val="00662A82"/>
    <w:rsid w:val="00662C73"/>
    <w:rsid w:val="0066300E"/>
    <w:rsid w:val="006639AE"/>
    <w:rsid w:val="0066636E"/>
    <w:rsid w:val="006670A5"/>
    <w:rsid w:val="0066715D"/>
    <w:rsid w:val="00667D72"/>
    <w:rsid w:val="006707FE"/>
    <w:rsid w:val="00671712"/>
    <w:rsid w:val="00671761"/>
    <w:rsid w:val="00672582"/>
    <w:rsid w:val="00672A28"/>
    <w:rsid w:val="00672E9A"/>
    <w:rsid w:val="0067390E"/>
    <w:rsid w:val="00673A89"/>
    <w:rsid w:val="006773A9"/>
    <w:rsid w:val="00677747"/>
    <w:rsid w:val="0068041A"/>
    <w:rsid w:val="006804A4"/>
    <w:rsid w:val="006834BB"/>
    <w:rsid w:val="0068434D"/>
    <w:rsid w:val="00692BA4"/>
    <w:rsid w:val="00692DB9"/>
    <w:rsid w:val="0069396E"/>
    <w:rsid w:val="0069521B"/>
    <w:rsid w:val="00696C57"/>
    <w:rsid w:val="006A1C1E"/>
    <w:rsid w:val="006A3BB4"/>
    <w:rsid w:val="006A61C0"/>
    <w:rsid w:val="006A7B00"/>
    <w:rsid w:val="006B0495"/>
    <w:rsid w:val="006B2044"/>
    <w:rsid w:val="006B51EF"/>
    <w:rsid w:val="006B5C2B"/>
    <w:rsid w:val="006B61F1"/>
    <w:rsid w:val="006B7B7D"/>
    <w:rsid w:val="006C237D"/>
    <w:rsid w:val="006C31C4"/>
    <w:rsid w:val="006C3770"/>
    <w:rsid w:val="006C4D08"/>
    <w:rsid w:val="006C587F"/>
    <w:rsid w:val="006C5E8A"/>
    <w:rsid w:val="006C60A8"/>
    <w:rsid w:val="006C6D02"/>
    <w:rsid w:val="006C7E43"/>
    <w:rsid w:val="006D0896"/>
    <w:rsid w:val="006D12CC"/>
    <w:rsid w:val="006D1736"/>
    <w:rsid w:val="006D274E"/>
    <w:rsid w:val="006D304D"/>
    <w:rsid w:val="006D4156"/>
    <w:rsid w:val="006E5A8B"/>
    <w:rsid w:val="006F05CB"/>
    <w:rsid w:val="006F0942"/>
    <w:rsid w:val="006F4DC5"/>
    <w:rsid w:val="006F6075"/>
    <w:rsid w:val="006F70EB"/>
    <w:rsid w:val="00701E4F"/>
    <w:rsid w:val="007054AE"/>
    <w:rsid w:val="0070690D"/>
    <w:rsid w:val="00707257"/>
    <w:rsid w:val="00710744"/>
    <w:rsid w:val="007141E3"/>
    <w:rsid w:val="007144E5"/>
    <w:rsid w:val="0071581A"/>
    <w:rsid w:val="00715D60"/>
    <w:rsid w:val="00717371"/>
    <w:rsid w:val="00720166"/>
    <w:rsid w:val="00720A67"/>
    <w:rsid w:val="00721C06"/>
    <w:rsid w:val="00723D0A"/>
    <w:rsid w:val="00724AF7"/>
    <w:rsid w:val="007259DB"/>
    <w:rsid w:val="00726853"/>
    <w:rsid w:val="00727927"/>
    <w:rsid w:val="0073157C"/>
    <w:rsid w:val="00733D14"/>
    <w:rsid w:val="00734B8D"/>
    <w:rsid w:val="00735F99"/>
    <w:rsid w:val="0073717E"/>
    <w:rsid w:val="0073723B"/>
    <w:rsid w:val="007372EE"/>
    <w:rsid w:val="00737A00"/>
    <w:rsid w:val="007429CB"/>
    <w:rsid w:val="00742F5B"/>
    <w:rsid w:val="00743CD9"/>
    <w:rsid w:val="00743DC3"/>
    <w:rsid w:val="00744066"/>
    <w:rsid w:val="00744676"/>
    <w:rsid w:val="00744D52"/>
    <w:rsid w:val="007461EB"/>
    <w:rsid w:val="007462A5"/>
    <w:rsid w:val="007466D5"/>
    <w:rsid w:val="00746B16"/>
    <w:rsid w:val="00750382"/>
    <w:rsid w:val="00751C6E"/>
    <w:rsid w:val="0075518B"/>
    <w:rsid w:val="0075623C"/>
    <w:rsid w:val="00756A3A"/>
    <w:rsid w:val="00760172"/>
    <w:rsid w:val="0076107E"/>
    <w:rsid w:val="00763091"/>
    <w:rsid w:val="0076320F"/>
    <w:rsid w:val="007640FC"/>
    <w:rsid w:val="00765C49"/>
    <w:rsid w:val="00766595"/>
    <w:rsid w:val="0076670E"/>
    <w:rsid w:val="00766F6D"/>
    <w:rsid w:val="0077018F"/>
    <w:rsid w:val="0077165F"/>
    <w:rsid w:val="00772851"/>
    <w:rsid w:val="00773CC9"/>
    <w:rsid w:val="0077614D"/>
    <w:rsid w:val="00777A3C"/>
    <w:rsid w:val="00777C1E"/>
    <w:rsid w:val="007815CF"/>
    <w:rsid w:val="007844AD"/>
    <w:rsid w:val="007851B1"/>
    <w:rsid w:val="00785A29"/>
    <w:rsid w:val="00786A01"/>
    <w:rsid w:val="00787684"/>
    <w:rsid w:val="007928BF"/>
    <w:rsid w:val="00793949"/>
    <w:rsid w:val="00794B9B"/>
    <w:rsid w:val="00795AFB"/>
    <w:rsid w:val="007965C6"/>
    <w:rsid w:val="00797CF2"/>
    <w:rsid w:val="00797ECD"/>
    <w:rsid w:val="007A0BA3"/>
    <w:rsid w:val="007A0D55"/>
    <w:rsid w:val="007A3402"/>
    <w:rsid w:val="007A3CDE"/>
    <w:rsid w:val="007A4EF0"/>
    <w:rsid w:val="007A665D"/>
    <w:rsid w:val="007A740A"/>
    <w:rsid w:val="007A752F"/>
    <w:rsid w:val="007B1365"/>
    <w:rsid w:val="007B1BA5"/>
    <w:rsid w:val="007B217A"/>
    <w:rsid w:val="007B2F01"/>
    <w:rsid w:val="007B50C9"/>
    <w:rsid w:val="007B569D"/>
    <w:rsid w:val="007B7B4C"/>
    <w:rsid w:val="007C0F88"/>
    <w:rsid w:val="007C521F"/>
    <w:rsid w:val="007C60E2"/>
    <w:rsid w:val="007D04E4"/>
    <w:rsid w:val="007D492F"/>
    <w:rsid w:val="007D4E57"/>
    <w:rsid w:val="007E05EB"/>
    <w:rsid w:val="007E0988"/>
    <w:rsid w:val="007E3715"/>
    <w:rsid w:val="007E472F"/>
    <w:rsid w:val="007E6683"/>
    <w:rsid w:val="007F06A7"/>
    <w:rsid w:val="007F0C3B"/>
    <w:rsid w:val="007F14A4"/>
    <w:rsid w:val="007F229F"/>
    <w:rsid w:val="007F2985"/>
    <w:rsid w:val="007F2BCF"/>
    <w:rsid w:val="007F2F6E"/>
    <w:rsid w:val="007F6C90"/>
    <w:rsid w:val="007F7623"/>
    <w:rsid w:val="008009C5"/>
    <w:rsid w:val="008024F5"/>
    <w:rsid w:val="00802A6F"/>
    <w:rsid w:val="00807493"/>
    <w:rsid w:val="008075CD"/>
    <w:rsid w:val="00811F4B"/>
    <w:rsid w:val="0081284E"/>
    <w:rsid w:val="00815C9B"/>
    <w:rsid w:val="00817227"/>
    <w:rsid w:val="00817EE7"/>
    <w:rsid w:val="00821581"/>
    <w:rsid w:val="00822C0C"/>
    <w:rsid w:val="0082528E"/>
    <w:rsid w:val="008266D7"/>
    <w:rsid w:val="0082740E"/>
    <w:rsid w:val="008301C7"/>
    <w:rsid w:val="0083440F"/>
    <w:rsid w:val="00835B2F"/>
    <w:rsid w:val="0084020A"/>
    <w:rsid w:val="0084076E"/>
    <w:rsid w:val="00842395"/>
    <w:rsid w:val="00844435"/>
    <w:rsid w:val="00845CC2"/>
    <w:rsid w:val="008461BE"/>
    <w:rsid w:val="008468F8"/>
    <w:rsid w:val="008502D9"/>
    <w:rsid w:val="00850514"/>
    <w:rsid w:val="008517CB"/>
    <w:rsid w:val="008536A1"/>
    <w:rsid w:val="008536FF"/>
    <w:rsid w:val="008540B9"/>
    <w:rsid w:val="0085555C"/>
    <w:rsid w:val="00857E55"/>
    <w:rsid w:val="00861158"/>
    <w:rsid w:val="00865A8E"/>
    <w:rsid w:val="00866FB6"/>
    <w:rsid w:val="008701DF"/>
    <w:rsid w:val="00873A44"/>
    <w:rsid w:val="0087612A"/>
    <w:rsid w:val="00883FC2"/>
    <w:rsid w:val="00886F9C"/>
    <w:rsid w:val="00890799"/>
    <w:rsid w:val="00891808"/>
    <w:rsid w:val="00892DD0"/>
    <w:rsid w:val="00893162"/>
    <w:rsid w:val="00893942"/>
    <w:rsid w:val="008A0487"/>
    <w:rsid w:val="008A26E3"/>
    <w:rsid w:val="008A4ACD"/>
    <w:rsid w:val="008A541D"/>
    <w:rsid w:val="008A7B33"/>
    <w:rsid w:val="008B028C"/>
    <w:rsid w:val="008B0567"/>
    <w:rsid w:val="008B1DD7"/>
    <w:rsid w:val="008B20C0"/>
    <w:rsid w:val="008B45BC"/>
    <w:rsid w:val="008B53B0"/>
    <w:rsid w:val="008B582E"/>
    <w:rsid w:val="008C0536"/>
    <w:rsid w:val="008C10C3"/>
    <w:rsid w:val="008C2C87"/>
    <w:rsid w:val="008C42C9"/>
    <w:rsid w:val="008D1342"/>
    <w:rsid w:val="008D245A"/>
    <w:rsid w:val="008D2779"/>
    <w:rsid w:val="008D3403"/>
    <w:rsid w:val="008D3E02"/>
    <w:rsid w:val="008D438A"/>
    <w:rsid w:val="008E217B"/>
    <w:rsid w:val="008E4299"/>
    <w:rsid w:val="008E503E"/>
    <w:rsid w:val="008F0063"/>
    <w:rsid w:val="008F20A2"/>
    <w:rsid w:val="008F2607"/>
    <w:rsid w:val="008F3229"/>
    <w:rsid w:val="008F32D2"/>
    <w:rsid w:val="008F3726"/>
    <w:rsid w:val="008F43AE"/>
    <w:rsid w:val="008F460B"/>
    <w:rsid w:val="008F619F"/>
    <w:rsid w:val="008F6F14"/>
    <w:rsid w:val="0090678C"/>
    <w:rsid w:val="00910A33"/>
    <w:rsid w:val="009129D8"/>
    <w:rsid w:val="00913047"/>
    <w:rsid w:val="009152FB"/>
    <w:rsid w:val="00916F4D"/>
    <w:rsid w:val="00920C50"/>
    <w:rsid w:val="00921082"/>
    <w:rsid w:val="00921C88"/>
    <w:rsid w:val="00922BD4"/>
    <w:rsid w:val="00925B75"/>
    <w:rsid w:val="00925C66"/>
    <w:rsid w:val="009277BC"/>
    <w:rsid w:val="00932819"/>
    <w:rsid w:val="00933D3D"/>
    <w:rsid w:val="00934835"/>
    <w:rsid w:val="00934B48"/>
    <w:rsid w:val="00934B9F"/>
    <w:rsid w:val="009351EC"/>
    <w:rsid w:val="00936DD3"/>
    <w:rsid w:val="00936FDC"/>
    <w:rsid w:val="00940E2B"/>
    <w:rsid w:val="00941A1F"/>
    <w:rsid w:val="00942C5A"/>
    <w:rsid w:val="0094535D"/>
    <w:rsid w:val="00946376"/>
    <w:rsid w:val="00946970"/>
    <w:rsid w:val="0095208D"/>
    <w:rsid w:val="00954257"/>
    <w:rsid w:val="009556E4"/>
    <w:rsid w:val="00956D1C"/>
    <w:rsid w:val="00956EBF"/>
    <w:rsid w:val="00966FE9"/>
    <w:rsid w:val="00970195"/>
    <w:rsid w:val="00971DB0"/>
    <w:rsid w:val="00972B8C"/>
    <w:rsid w:val="00972C4A"/>
    <w:rsid w:val="00974790"/>
    <w:rsid w:val="0097599E"/>
    <w:rsid w:val="00983660"/>
    <w:rsid w:val="00983723"/>
    <w:rsid w:val="00984081"/>
    <w:rsid w:val="0098491C"/>
    <w:rsid w:val="00984DDB"/>
    <w:rsid w:val="009870AD"/>
    <w:rsid w:val="00990A5E"/>
    <w:rsid w:val="00990B35"/>
    <w:rsid w:val="00990EAC"/>
    <w:rsid w:val="0099151A"/>
    <w:rsid w:val="00991798"/>
    <w:rsid w:val="00993241"/>
    <w:rsid w:val="00994362"/>
    <w:rsid w:val="0099447C"/>
    <w:rsid w:val="009945C6"/>
    <w:rsid w:val="00995D8D"/>
    <w:rsid w:val="00996C36"/>
    <w:rsid w:val="009A0193"/>
    <w:rsid w:val="009A2139"/>
    <w:rsid w:val="009A536F"/>
    <w:rsid w:val="009A6FD2"/>
    <w:rsid w:val="009B02C4"/>
    <w:rsid w:val="009B1312"/>
    <w:rsid w:val="009B611B"/>
    <w:rsid w:val="009B6138"/>
    <w:rsid w:val="009B6E79"/>
    <w:rsid w:val="009B7CE0"/>
    <w:rsid w:val="009C08A6"/>
    <w:rsid w:val="009C0E3C"/>
    <w:rsid w:val="009C61A2"/>
    <w:rsid w:val="009D2E39"/>
    <w:rsid w:val="009D2F87"/>
    <w:rsid w:val="009D3ACB"/>
    <w:rsid w:val="009D5160"/>
    <w:rsid w:val="009D7615"/>
    <w:rsid w:val="009E158C"/>
    <w:rsid w:val="009E1C02"/>
    <w:rsid w:val="009E293A"/>
    <w:rsid w:val="009E4483"/>
    <w:rsid w:val="009E4703"/>
    <w:rsid w:val="009E5331"/>
    <w:rsid w:val="009E6AD7"/>
    <w:rsid w:val="009F2EDC"/>
    <w:rsid w:val="009F429A"/>
    <w:rsid w:val="009F5855"/>
    <w:rsid w:val="009F6429"/>
    <w:rsid w:val="00A04B9F"/>
    <w:rsid w:val="00A04FB0"/>
    <w:rsid w:val="00A0622A"/>
    <w:rsid w:val="00A063F4"/>
    <w:rsid w:val="00A075C6"/>
    <w:rsid w:val="00A07CEB"/>
    <w:rsid w:val="00A12D36"/>
    <w:rsid w:val="00A149B2"/>
    <w:rsid w:val="00A153B3"/>
    <w:rsid w:val="00A16158"/>
    <w:rsid w:val="00A161FE"/>
    <w:rsid w:val="00A2194B"/>
    <w:rsid w:val="00A23115"/>
    <w:rsid w:val="00A270C3"/>
    <w:rsid w:val="00A27803"/>
    <w:rsid w:val="00A30183"/>
    <w:rsid w:val="00A30E39"/>
    <w:rsid w:val="00A31E25"/>
    <w:rsid w:val="00A329FE"/>
    <w:rsid w:val="00A330E5"/>
    <w:rsid w:val="00A33A7C"/>
    <w:rsid w:val="00A36175"/>
    <w:rsid w:val="00A37C25"/>
    <w:rsid w:val="00A41AF5"/>
    <w:rsid w:val="00A42562"/>
    <w:rsid w:val="00A42750"/>
    <w:rsid w:val="00A4380E"/>
    <w:rsid w:val="00A44133"/>
    <w:rsid w:val="00A50D07"/>
    <w:rsid w:val="00A51B0B"/>
    <w:rsid w:val="00A52508"/>
    <w:rsid w:val="00A55A8E"/>
    <w:rsid w:val="00A57CBE"/>
    <w:rsid w:val="00A60225"/>
    <w:rsid w:val="00A60397"/>
    <w:rsid w:val="00A651D6"/>
    <w:rsid w:val="00A65F25"/>
    <w:rsid w:val="00A67ACE"/>
    <w:rsid w:val="00A700AF"/>
    <w:rsid w:val="00A72533"/>
    <w:rsid w:val="00A726AE"/>
    <w:rsid w:val="00A7477D"/>
    <w:rsid w:val="00A752D4"/>
    <w:rsid w:val="00A758D7"/>
    <w:rsid w:val="00A75EB0"/>
    <w:rsid w:val="00A7630C"/>
    <w:rsid w:val="00A7645A"/>
    <w:rsid w:val="00A80278"/>
    <w:rsid w:val="00A80282"/>
    <w:rsid w:val="00A802AD"/>
    <w:rsid w:val="00A80FAA"/>
    <w:rsid w:val="00A83C71"/>
    <w:rsid w:val="00A8473B"/>
    <w:rsid w:val="00A84A49"/>
    <w:rsid w:val="00A84CCF"/>
    <w:rsid w:val="00A86668"/>
    <w:rsid w:val="00A9086F"/>
    <w:rsid w:val="00AA06A0"/>
    <w:rsid w:val="00AA0BA5"/>
    <w:rsid w:val="00AA183F"/>
    <w:rsid w:val="00AA452F"/>
    <w:rsid w:val="00AA4608"/>
    <w:rsid w:val="00AA55E5"/>
    <w:rsid w:val="00AA5BB2"/>
    <w:rsid w:val="00AA6E03"/>
    <w:rsid w:val="00AA7EEF"/>
    <w:rsid w:val="00AB0228"/>
    <w:rsid w:val="00AB2EF3"/>
    <w:rsid w:val="00AB389A"/>
    <w:rsid w:val="00AB3A47"/>
    <w:rsid w:val="00AB4376"/>
    <w:rsid w:val="00AB7B6B"/>
    <w:rsid w:val="00AC002D"/>
    <w:rsid w:val="00AC0109"/>
    <w:rsid w:val="00AC0ABA"/>
    <w:rsid w:val="00AD4EFE"/>
    <w:rsid w:val="00AD534B"/>
    <w:rsid w:val="00AD59B7"/>
    <w:rsid w:val="00AD697C"/>
    <w:rsid w:val="00AD6D08"/>
    <w:rsid w:val="00AE0410"/>
    <w:rsid w:val="00AE0FA2"/>
    <w:rsid w:val="00AE4762"/>
    <w:rsid w:val="00AE4A87"/>
    <w:rsid w:val="00AE4B3B"/>
    <w:rsid w:val="00AE5A8A"/>
    <w:rsid w:val="00AE759F"/>
    <w:rsid w:val="00AF0521"/>
    <w:rsid w:val="00AF1624"/>
    <w:rsid w:val="00AF44BD"/>
    <w:rsid w:val="00AF5652"/>
    <w:rsid w:val="00AF5976"/>
    <w:rsid w:val="00AF6CE2"/>
    <w:rsid w:val="00B00CBE"/>
    <w:rsid w:val="00B028EA"/>
    <w:rsid w:val="00B03FEB"/>
    <w:rsid w:val="00B040A9"/>
    <w:rsid w:val="00B106E4"/>
    <w:rsid w:val="00B12E1F"/>
    <w:rsid w:val="00B13B8F"/>
    <w:rsid w:val="00B235E9"/>
    <w:rsid w:val="00B279D9"/>
    <w:rsid w:val="00B31063"/>
    <w:rsid w:val="00B347AE"/>
    <w:rsid w:val="00B34CDB"/>
    <w:rsid w:val="00B34D04"/>
    <w:rsid w:val="00B356D1"/>
    <w:rsid w:val="00B35CFF"/>
    <w:rsid w:val="00B35E68"/>
    <w:rsid w:val="00B35EE9"/>
    <w:rsid w:val="00B35F3A"/>
    <w:rsid w:val="00B36882"/>
    <w:rsid w:val="00B37186"/>
    <w:rsid w:val="00B377D1"/>
    <w:rsid w:val="00B40BE6"/>
    <w:rsid w:val="00B42093"/>
    <w:rsid w:val="00B42C6B"/>
    <w:rsid w:val="00B43CEF"/>
    <w:rsid w:val="00B43E2D"/>
    <w:rsid w:val="00B44E85"/>
    <w:rsid w:val="00B4517C"/>
    <w:rsid w:val="00B45BDA"/>
    <w:rsid w:val="00B46B3F"/>
    <w:rsid w:val="00B46D20"/>
    <w:rsid w:val="00B50AA6"/>
    <w:rsid w:val="00B5227B"/>
    <w:rsid w:val="00B53CD2"/>
    <w:rsid w:val="00B54065"/>
    <w:rsid w:val="00B5529F"/>
    <w:rsid w:val="00B55CBF"/>
    <w:rsid w:val="00B625A7"/>
    <w:rsid w:val="00B627B1"/>
    <w:rsid w:val="00B62B58"/>
    <w:rsid w:val="00B637B7"/>
    <w:rsid w:val="00B71520"/>
    <w:rsid w:val="00B728F9"/>
    <w:rsid w:val="00B72CD4"/>
    <w:rsid w:val="00B7334D"/>
    <w:rsid w:val="00B76E89"/>
    <w:rsid w:val="00B80F05"/>
    <w:rsid w:val="00B84D52"/>
    <w:rsid w:val="00B8733A"/>
    <w:rsid w:val="00B87A2F"/>
    <w:rsid w:val="00B9369C"/>
    <w:rsid w:val="00B95286"/>
    <w:rsid w:val="00B9633F"/>
    <w:rsid w:val="00BA56DB"/>
    <w:rsid w:val="00BA56E7"/>
    <w:rsid w:val="00BA6A77"/>
    <w:rsid w:val="00BA7453"/>
    <w:rsid w:val="00BA756E"/>
    <w:rsid w:val="00BA79A3"/>
    <w:rsid w:val="00BA7A66"/>
    <w:rsid w:val="00BB02C2"/>
    <w:rsid w:val="00BB249E"/>
    <w:rsid w:val="00BB3795"/>
    <w:rsid w:val="00BB38D3"/>
    <w:rsid w:val="00BB7CE3"/>
    <w:rsid w:val="00BC0670"/>
    <w:rsid w:val="00BC3E19"/>
    <w:rsid w:val="00BC6F50"/>
    <w:rsid w:val="00BD1211"/>
    <w:rsid w:val="00BD190C"/>
    <w:rsid w:val="00BD2A44"/>
    <w:rsid w:val="00BD2B50"/>
    <w:rsid w:val="00BD2DC8"/>
    <w:rsid w:val="00BD43FB"/>
    <w:rsid w:val="00BD4486"/>
    <w:rsid w:val="00BD59AF"/>
    <w:rsid w:val="00BD7CAC"/>
    <w:rsid w:val="00BE5472"/>
    <w:rsid w:val="00BF07A6"/>
    <w:rsid w:val="00BF3481"/>
    <w:rsid w:val="00BF3FC6"/>
    <w:rsid w:val="00BF44FB"/>
    <w:rsid w:val="00BF4823"/>
    <w:rsid w:val="00C00663"/>
    <w:rsid w:val="00C00E7E"/>
    <w:rsid w:val="00C05092"/>
    <w:rsid w:val="00C06119"/>
    <w:rsid w:val="00C10162"/>
    <w:rsid w:val="00C10FD1"/>
    <w:rsid w:val="00C134CE"/>
    <w:rsid w:val="00C142CC"/>
    <w:rsid w:val="00C15CD7"/>
    <w:rsid w:val="00C17059"/>
    <w:rsid w:val="00C17D91"/>
    <w:rsid w:val="00C2132B"/>
    <w:rsid w:val="00C213EE"/>
    <w:rsid w:val="00C21B9E"/>
    <w:rsid w:val="00C22BAE"/>
    <w:rsid w:val="00C23294"/>
    <w:rsid w:val="00C23A65"/>
    <w:rsid w:val="00C24599"/>
    <w:rsid w:val="00C24E47"/>
    <w:rsid w:val="00C25542"/>
    <w:rsid w:val="00C27BC8"/>
    <w:rsid w:val="00C3073E"/>
    <w:rsid w:val="00C31C8A"/>
    <w:rsid w:val="00C31CE5"/>
    <w:rsid w:val="00C329DD"/>
    <w:rsid w:val="00C32B03"/>
    <w:rsid w:val="00C3336C"/>
    <w:rsid w:val="00C34670"/>
    <w:rsid w:val="00C34B46"/>
    <w:rsid w:val="00C376F6"/>
    <w:rsid w:val="00C45C00"/>
    <w:rsid w:val="00C46516"/>
    <w:rsid w:val="00C468C8"/>
    <w:rsid w:val="00C47984"/>
    <w:rsid w:val="00C47F03"/>
    <w:rsid w:val="00C500EE"/>
    <w:rsid w:val="00C54384"/>
    <w:rsid w:val="00C54705"/>
    <w:rsid w:val="00C55A1B"/>
    <w:rsid w:val="00C60F2E"/>
    <w:rsid w:val="00C61154"/>
    <w:rsid w:val="00C6131B"/>
    <w:rsid w:val="00C617BE"/>
    <w:rsid w:val="00C655FC"/>
    <w:rsid w:val="00C72533"/>
    <w:rsid w:val="00C73B15"/>
    <w:rsid w:val="00C75772"/>
    <w:rsid w:val="00C80322"/>
    <w:rsid w:val="00C8352C"/>
    <w:rsid w:val="00C8428B"/>
    <w:rsid w:val="00C85DCC"/>
    <w:rsid w:val="00C860C9"/>
    <w:rsid w:val="00C86560"/>
    <w:rsid w:val="00C91E34"/>
    <w:rsid w:val="00C92214"/>
    <w:rsid w:val="00C93FF2"/>
    <w:rsid w:val="00C95623"/>
    <w:rsid w:val="00C96F91"/>
    <w:rsid w:val="00C974F3"/>
    <w:rsid w:val="00CA0009"/>
    <w:rsid w:val="00CA24AB"/>
    <w:rsid w:val="00CA24B3"/>
    <w:rsid w:val="00CA408E"/>
    <w:rsid w:val="00CA4E4F"/>
    <w:rsid w:val="00CA5787"/>
    <w:rsid w:val="00CA5C3F"/>
    <w:rsid w:val="00CA6203"/>
    <w:rsid w:val="00CA6994"/>
    <w:rsid w:val="00CA6D3F"/>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78A"/>
    <w:rsid w:val="00CE586B"/>
    <w:rsid w:val="00CF0ADD"/>
    <w:rsid w:val="00CF0D38"/>
    <w:rsid w:val="00CF1270"/>
    <w:rsid w:val="00CF2EBC"/>
    <w:rsid w:val="00CF6531"/>
    <w:rsid w:val="00CF7F2B"/>
    <w:rsid w:val="00D03CB3"/>
    <w:rsid w:val="00D10888"/>
    <w:rsid w:val="00D12805"/>
    <w:rsid w:val="00D12B49"/>
    <w:rsid w:val="00D14723"/>
    <w:rsid w:val="00D14BE0"/>
    <w:rsid w:val="00D20468"/>
    <w:rsid w:val="00D21574"/>
    <w:rsid w:val="00D23F34"/>
    <w:rsid w:val="00D26209"/>
    <w:rsid w:val="00D267B1"/>
    <w:rsid w:val="00D338C5"/>
    <w:rsid w:val="00D34DE8"/>
    <w:rsid w:val="00D35DCC"/>
    <w:rsid w:val="00D37328"/>
    <w:rsid w:val="00D40084"/>
    <w:rsid w:val="00D43F40"/>
    <w:rsid w:val="00D443FC"/>
    <w:rsid w:val="00D4505C"/>
    <w:rsid w:val="00D45279"/>
    <w:rsid w:val="00D45A5F"/>
    <w:rsid w:val="00D462AD"/>
    <w:rsid w:val="00D5027F"/>
    <w:rsid w:val="00D50AC3"/>
    <w:rsid w:val="00D515C6"/>
    <w:rsid w:val="00D54C35"/>
    <w:rsid w:val="00D550A9"/>
    <w:rsid w:val="00D560A8"/>
    <w:rsid w:val="00D57605"/>
    <w:rsid w:val="00D61132"/>
    <w:rsid w:val="00D643AF"/>
    <w:rsid w:val="00D70CEF"/>
    <w:rsid w:val="00D72750"/>
    <w:rsid w:val="00D73E80"/>
    <w:rsid w:val="00D76BBE"/>
    <w:rsid w:val="00D776C0"/>
    <w:rsid w:val="00D839E2"/>
    <w:rsid w:val="00D848A3"/>
    <w:rsid w:val="00D8549A"/>
    <w:rsid w:val="00D8611C"/>
    <w:rsid w:val="00D86C61"/>
    <w:rsid w:val="00D902E9"/>
    <w:rsid w:val="00D92581"/>
    <w:rsid w:val="00D9356C"/>
    <w:rsid w:val="00D93FB5"/>
    <w:rsid w:val="00D946EB"/>
    <w:rsid w:val="00D959C9"/>
    <w:rsid w:val="00D97C46"/>
    <w:rsid w:val="00DA0AEC"/>
    <w:rsid w:val="00DA1B78"/>
    <w:rsid w:val="00DA25B3"/>
    <w:rsid w:val="00DA32A6"/>
    <w:rsid w:val="00DA3CC7"/>
    <w:rsid w:val="00DA5B21"/>
    <w:rsid w:val="00DA5B4D"/>
    <w:rsid w:val="00DA602D"/>
    <w:rsid w:val="00DB0890"/>
    <w:rsid w:val="00DB17DF"/>
    <w:rsid w:val="00DB694C"/>
    <w:rsid w:val="00DB6E0D"/>
    <w:rsid w:val="00DC119B"/>
    <w:rsid w:val="00DC1B74"/>
    <w:rsid w:val="00DC33B1"/>
    <w:rsid w:val="00DC3607"/>
    <w:rsid w:val="00DC3CBA"/>
    <w:rsid w:val="00DC44FC"/>
    <w:rsid w:val="00DC52E6"/>
    <w:rsid w:val="00DC573B"/>
    <w:rsid w:val="00DC5E5B"/>
    <w:rsid w:val="00DD6B4F"/>
    <w:rsid w:val="00DD6E8A"/>
    <w:rsid w:val="00DE05BE"/>
    <w:rsid w:val="00DE1D46"/>
    <w:rsid w:val="00DE35AD"/>
    <w:rsid w:val="00DE434D"/>
    <w:rsid w:val="00DE5D2A"/>
    <w:rsid w:val="00DE6603"/>
    <w:rsid w:val="00DE6B18"/>
    <w:rsid w:val="00DF3B27"/>
    <w:rsid w:val="00DF4F05"/>
    <w:rsid w:val="00DF6E3C"/>
    <w:rsid w:val="00DF7513"/>
    <w:rsid w:val="00DF77DA"/>
    <w:rsid w:val="00DF7BDC"/>
    <w:rsid w:val="00E0078E"/>
    <w:rsid w:val="00E01886"/>
    <w:rsid w:val="00E02C31"/>
    <w:rsid w:val="00E035DC"/>
    <w:rsid w:val="00E05AAA"/>
    <w:rsid w:val="00E11A38"/>
    <w:rsid w:val="00E11AF5"/>
    <w:rsid w:val="00E12925"/>
    <w:rsid w:val="00E12EE4"/>
    <w:rsid w:val="00E13E42"/>
    <w:rsid w:val="00E1533D"/>
    <w:rsid w:val="00E156AE"/>
    <w:rsid w:val="00E163BF"/>
    <w:rsid w:val="00E173F1"/>
    <w:rsid w:val="00E2059B"/>
    <w:rsid w:val="00E21095"/>
    <w:rsid w:val="00E221A3"/>
    <w:rsid w:val="00E23ADE"/>
    <w:rsid w:val="00E24A50"/>
    <w:rsid w:val="00E24AA7"/>
    <w:rsid w:val="00E253B5"/>
    <w:rsid w:val="00E26850"/>
    <w:rsid w:val="00E2765E"/>
    <w:rsid w:val="00E2775F"/>
    <w:rsid w:val="00E362B3"/>
    <w:rsid w:val="00E4257C"/>
    <w:rsid w:val="00E42A07"/>
    <w:rsid w:val="00E42F8A"/>
    <w:rsid w:val="00E5004C"/>
    <w:rsid w:val="00E5203A"/>
    <w:rsid w:val="00E574E9"/>
    <w:rsid w:val="00E616FB"/>
    <w:rsid w:val="00E626E3"/>
    <w:rsid w:val="00E62730"/>
    <w:rsid w:val="00E6559B"/>
    <w:rsid w:val="00E65C71"/>
    <w:rsid w:val="00E65ED8"/>
    <w:rsid w:val="00E65F23"/>
    <w:rsid w:val="00E6607A"/>
    <w:rsid w:val="00E70932"/>
    <w:rsid w:val="00E70CE8"/>
    <w:rsid w:val="00E72715"/>
    <w:rsid w:val="00E733F1"/>
    <w:rsid w:val="00E75E51"/>
    <w:rsid w:val="00E76930"/>
    <w:rsid w:val="00E800E1"/>
    <w:rsid w:val="00E802BB"/>
    <w:rsid w:val="00E80597"/>
    <w:rsid w:val="00E847E8"/>
    <w:rsid w:val="00E8577F"/>
    <w:rsid w:val="00E863F5"/>
    <w:rsid w:val="00E901B2"/>
    <w:rsid w:val="00E911BA"/>
    <w:rsid w:val="00E9148F"/>
    <w:rsid w:val="00E91AD1"/>
    <w:rsid w:val="00E92289"/>
    <w:rsid w:val="00E92B71"/>
    <w:rsid w:val="00E93048"/>
    <w:rsid w:val="00E9325B"/>
    <w:rsid w:val="00E94072"/>
    <w:rsid w:val="00E94B9B"/>
    <w:rsid w:val="00E95D83"/>
    <w:rsid w:val="00EA2DCC"/>
    <w:rsid w:val="00EA4F3B"/>
    <w:rsid w:val="00EB088D"/>
    <w:rsid w:val="00EB13EC"/>
    <w:rsid w:val="00EB3B1F"/>
    <w:rsid w:val="00EB607E"/>
    <w:rsid w:val="00EB60BB"/>
    <w:rsid w:val="00EC1EFE"/>
    <w:rsid w:val="00ED147D"/>
    <w:rsid w:val="00ED1889"/>
    <w:rsid w:val="00ED3A61"/>
    <w:rsid w:val="00ED3F20"/>
    <w:rsid w:val="00ED3FBB"/>
    <w:rsid w:val="00ED42E3"/>
    <w:rsid w:val="00ED4F26"/>
    <w:rsid w:val="00ED53D9"/>
    <w:rsid w:val="00ED6D6A"/>
    <w:rsid w:val="00EE15AA"/>
    <w:rsid w:val="00EE3984"/>
    <w:rsid w:val="00EE3D12"/>
    <w:rsid w:val="00EE6272"/>
    <w:rsid w:val="00EF298D"/>
    <w:rsid w:val="00EF3CCF"/>
    <w:rsid w:val="00F041AB"/>
    <w:rsid w:val="00F054E3"/>
    <w:rsid w:val="00F06373"/>
    <w:rsid w:val="00F074C8"/>
    <w:rsid w:val="00F07677"/>
    <w:rsid w:val="00F10871"/>
    <w:rsid w:val="00F112E5"/>
    <w:rsid w:val="00F118A1"/>
    <w:rsid w:val="00F12E72"/>
    <w:rsid w:val="00F13B9F"/>
    <w:rsid w:val="00F151B5"/>
    <w:rsid w:val="00F15EA4"/>
    <w:rsid w:val="00F164AD"/>
    <w:rsid w:val="00F16ED8"/>
    <w:rsid w:val="00F20808"/>
    <w:rsid w:val="00F21C0D"/>
    <w:rsid w:val="00F21D62"/>
    <w:rsid w:val="00F22F0D"/>
    <w:rsid w:val="00F24939"/>
    <w:rsid w:val="00F25C5E"/>
    <w:rsid w:val="00F26A37"/>
    <w:rsid w:val="00F26A8C"/>
    <w:rsid w:val="00F26DED"/>
    <w:rsid w:val="00F304ED"/>
    <w:rsid w:val="00F31366"/>
    <w:rsid w:val="00F35910"/>
    <w:rsid w:val="00F42302"/>
    <w:rsid w:val="00F423E7"/>
    <w:rsid w:val="00F4257A"/>
    <w:rsid w:val="00F430E0"/>
    <w:rsid w:val="00F44AA3"/>
    <w:rsid w:val="00F44B07"/>
    <w:rsid w:val="00F46955"/>
    <w:rsid w:val="00F469AD"/>
    <w:rsid w:val="00F46ED2"/>
    <w:rsid w:val="00F47830"/>
    <w:rsid w:val="00F5009C"/>
    <w:rsid w:val="00F50C89"/>
    <w:rsid w:val="00F50F13"/>
    <w:rsid w:val="00F52C0B"/>
    <w:rsid w:val="00F52E04"/>
    <w:rsid w:val="00F54A96"/>
    <w:rsid w:val="00F57885"/>
    <w:rsid w:val="00F602E9"/>
    <w:rsid w:val="00F60A39"/>
    <w:rsid w:val="00F62323"/>
    <w:rsid w:val="00F630EA"/>
    <w:rsid w:val="00F6386D"/>
    <w:rsid w:val="00F64225"/>
    <w:rsid w:val="00F64406"/>
    <w:rsid w:val="00F65E4E"/>
    <w:rsid w:val="00F71598"/>
    <w:rsid w:val="00F7382F"/>
    <w:rsid w:val="00F74151"/>
    <w:rsid w:val="00F769C4"/>
    <w:rsid w:val="00F80B65"/>
    <w:rsid w:val="00F810A4"/>
    <w:rsid w:val="00F86E69"/>
    <w:rsid w:val="00F87B45"/>
    <w:rsid w:val="00F91505"/>
    <w:rsid w:val="00F922F2"/>
    <w:rsid w:val="00F927A3"/>
    <w:rsid w:val="00F93759"/>
    <w:rsid w:val="00F93AA1"/>
    <w:rsid w:val="00F94EB3"/>
    <w:rsid w:val="00FA5282"/>
    <w:rsid w:val="00FA64FB"/>
    <w:rsid w:val="00FB0FF8"/>
    <w:rsid w:val="00FB252F"/>
    <w:rsid w:val="00FB2A87"/>
    <w:rsid w:val="00FB577C"/>
    <w:rsid w:val="00FC2585"/>
    <w:rsid w:val="00FC2961"/>
    <w:rsid w:val="00FC3945"/>
    <w:rsid w:val="00FC4741"/>
    <w:rsid w:val="00FC5F46"/>
    <w:rsid w:val="00FD0557"/>
    <w:rsid w:val="00FD0C69"/>
    <w:rsid w:val="00FD1C33"/>
    <w:rsid w:val="00FD2E6C"/>
    <w:rsid w:val="00FD47F2"/>
    <w:rsid w:val="00FD6FE8"/>
    <w:rsid w:val="00FD71F7"/>
    <w:rsid w:val="00FE097D"/>
    <w:rsid w:val="00FE25CB"/>
    <w:rsid w:val="00FE3385"/>
    <w:rsid w:val="00FE368C"/>
    <w:rsid w:val="00FE44D0"/>
    <w:rsid w:val="00FF2AF5"/>
    <w:rsid w:val="00FF2B03"/>
    <w:rsid w:val="00FF3E06"/>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3209</TotalTime>
  <Pages>3</Pages>
  <Words>1251</Words>
  <Characters>7135</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278</cp:revision>
  <dcterms:created xsi:type="dcterms:W3CDTF">2023-02-16T01:48:00Z</dcterms:created>
  <dcterms:modified xsi:type="dcterms:W3CDTF">2023-08-10T10:45:00Z</dcterms:modified>
</cp:coreProperties>
</file>